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79E" w:rsidRDefault="002C07F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 Повідомлення (</w:t>
      </w:r>
      <w:proofErr w:type="spellStart"/>
      <w:r>
        <w:rPr>
          <w:rFonts w:ascii="Times New Roman CYR" w:hAnsi="Times New Roman CYR" w:cs="Times New Roman CYR"/>
          <w:b/>
          <w:bCs/>
          <w:sz w:val="28"/>
          <w:szCs w:val="28"/>
        </w:rPr>
        <w:t>Повідомлення</w:t>
      </w:r>
      <w:proofErr w:type="spellEnd"/>
      <w:r>
        <w:rPr>
          <w:rFonts w:ascii="Times New Roman CYR" w:hAnsi="Times New Roman CYR" w:cs="Times New Roman CYR"/>
          <w:b/>
          <w:bCs/>
          <w:sz w:val="28"/>
          <w:szCs w:val="28"/>
        </w:rPr>
        <w:t xml:space="preserve"> про інформацію)</w:t>
      </w:r>
    </w:p>
    <w:p w:rsidR="002A479E" w:rsidRDefault="002A479E">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2A479E" w:rsidRPr="002C07F6">
        <w:trPr>
          <w:trHeight w:val="300"/>
        </w:trPr>
        <w:tc>
          <w:tcPr>
            <w:tcW w:w="4000" w:type="dxa"/>
            <w:tcBorders>
              <w:top w:val="nil"/>
              <w:left w:val="nil"/>
              <w:bottom w:val="single" w:sz="6" w:space="0" w:color="auto"/>
              <w:right w:val="nil"/>
            </w:tcBorders>
            <w:vAlign w:val="bottom"/>
          </w:tcPr>
          <w:p w:rsidR="002A479E" w:rsidRPr="002C07F6" w:rsidRDefault="002C07F6">
            <w:pPr>
              <w:widowControl w:val="0"/>
              <w:autoSpaceDE w:val="0"/>
              <w:autoSpaceDN w:val="0"/>
              <w:adjustRightInd w:val="0"/>
              <w:spacing w:after="0" w:line="240" w:lineRule="auto"/>
              <w:rPr>
                <w:rFonts w:ascii="Times New Roman CYR" w:hAnsi="Times New Roman CYR" w:cs="Times New Roman CYR"/>
                <w:sz w:val="24"/>
                <w:szCs w:val="24"/>
              </w:rPr>
            </w:pPr>
            <w:r w:rsidRPr="002C07F6">
              <w:rPr>
                <w:rFonts w:ascii="Times New Roman CYR" w:hAnsi="Times New Roman CYR" w:cs="Times New Roman CYR"/>
                <w:sz w:val="24"/>
                <w:szCs w:val="24"/>
              </w:rPr>
              <w:t>15.04.2019</w:t>
            </w:r>
          </w:p>
        </w:tc>
      </w:tr>
      <w:tr w:rsidR="002A479E" w:rsidRPr="002C07F6">
        <w:trPr>
          <w:trHeight w:val="300"/>
        </w:trPr>
        <w:tc>
          <w:tcPr>
            <w:tcW w:w="4000" w:type="dxa"/>
            <w:tcBorders>
              <w:top w:val="nil"/>
              <w:left w:val="nil"/>
              <w:bottom w:val="nil"/>
              <w:right w:val="nil"/>
            </w:tcBorders>
            <w:vAlign w:val="bottom"/>
          </w:tcPr>
          <w:p w:rsidR="002A479E" w:rsidRPr="002C07F6" w:rsidRDefault="002C07F6">
            <w:pPr>
              <w:widowControl w:val="0"/>
              <w:autoSpaceDE w:val="0"/>
              <w:autoSpaceDN w:val="0"/>
              <w:adjustRightInd w:val="0"/>
              <w:spacing w:after="0" w:line="240" w:lineRule="auto"/>
              <w:rPr>
                <w:rFonts w:ascii="Times New Roman CYR" w:hAnsi="Times New Roman CYR" w:cs="Times New Roman CYR"/>
                <w:sz w:val="20"/>
                <w:szCs w:val="20"/>
              </w:rPr>
            </w:pPr>
            <w:r w:rsidRPr="002C07F6">
              <w:rPr>
                <w:rFonts w:ascii="Times New Roman CYR" w:hAnsi="Times New Roman CYR" w:cs="Times New Roman CYR"/>
                <w:sz w:val="20"/>
                <w:szCs w:val="20"/>
              </w:rPr>
              <w:t>(дата реєстрації емітентом електронного документа)</w:t>
            </w:r>
          </w:p>
        </w:tc>
      </w:tr>
      <w:tr w:rsidR="002A479E" w:rsidRPr="002C07F6">
        <w:trPr>
          <w:trHeight w:val="300"/>
        </w:trPr>
        <w:tc>
          <w:tcPr>
            <w:tcW w:w="4000" w:type="dxa"/>
            <w:tcBorders>
              <w:top w:val="nil"/>
              <w:left w:val="nil"/>
              <w:bottom w:val="single" w:sz="6" w:space="0" w:color="auto"/>
              <w:right w:val="nil"/>
            </w:tcBorders>
            <w:vAlign w:val="bottom"/>
          </w:tcPr>
          <w:p w:rsidR="002A479E" w:rsidRPr="002C07F6" w:rsidRDefault="002C07F6">
            <w:pPr>
              <w:widowControl w:val="0"/>
              <w:autoSpaceDE w:val="0"/>
              <w:autoSpaceDN w:val="0"/>
              <w:adjustRightInd w:val="0"/>
              <w:spacing w:after="0" w:line="240" w:lineRule="auto"/>
              <w:rPr>
                <w:rFonts w:ascii="Times New Roman CYR" w:hAnsi="Times New Roman CYR" w:cs="Times New Roman CYR"/>
                <w:sz w:val="24"/>
                <w:szCs w:val="24"/>
              </w:rPr>
            </w:pPr>
            <w:r w:rsidRPr="002C07F6">
              <w:rPr>
                <w:rFonts w:ascii="Times New Roman CYR" w:hAnsi="Times New Roman CYR" w:cs="Times New Roman CYR"/>
                <w:sz w:val="24"/>
                <w:szCs w:val="24"/>
              </w:rPr>
              <w:t>№ 7</w:t>
            </w:r>
          </w:p>
        </w:tc>
      </w:tr>
      <w:tr w:rsidR="002A479E" w:rsidRPr="002C07F6">
        <w:trPr>
          <w:trHeight w:val="300"/>
        </w:trPr>
        <w:tc>
          <w:tcPr>
            <w:tcW w:w="4000" w:type="dxa"/>
            <w:tcBorders>
              <w:top w:val="nil"/>
              <w:left w:val="nil"/>
              <w:bottom w:val="nil"/>
              <w:right w:val="nil"/>
            </w:tcBorders>
            <w:vAlign w:val="bottom"/>
          </w:tcPr>
          <w:p w:rsidR="002A479E" w:rsidRPr="002C07F6" w:rsidRDefault="002C07F6">
            <w:pPr>
              <w:widowControl w:val="0"/>
              <w:autoSpaceDE w:val="0"/>
              <w:autoSpaceDN w:val="0"/>
              <w:adjustRightInd w:val="0"/>
              <w:spacing w:after="0" w:line="240" w:lineRule="auto"/>
              <w:rPr>
                <w:rFonts w:ascii="Times New Roman CYR" w:hAnsi="Times New Roman CYR" w:cs="Times New Roman CYR"/>
                <w:sz w:val="20"/>
                <w:szCs w:val="20"/>
              </w:rPr>
            </w:pPr>
            <w:r w:rsidRPr="002C07F6">
              <w:rPr>
                <w:rFonts w:ascii="Times New Roman CYR" w:hAnsi="Times New Roman CYR" w:cs="Times New Roman CYR"/>
                <w:sz w:val="20"/>
                <w:szCs w:val="20"/>
              </w:rPr>
              <w:t>(вихідний реєстраційний номер електронного документа)</w:t>
            </w:r>
          </w:p>
        </w:tc>
      </w:tr>
    </w:tbl>
    <w:p w:rsidR="002A479E" w:rsidRDefault="002A479E">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80"/>
      </w:tblGrid>
      <w:tr w:rsidR="002A479E" w:rsidRPr="002C07F6">
        <w:trPr>
          <w:trHeight w:val="300"/>
        </w:trPr>
        <w:tc>
          <w:tcPr>
            <w:tcW w:w="10080" w:type="dxa"/>
            <w:tcBorders>
              <w:top w:val="nil"/>
              <w:left w:val="nil"/>
              <w:bottom w:val="nil"/>
              <w:right w:val="nil"/>
            </w:tcBorders>
            <w:vAlign w:val="bottom"/>
          </w:tcPr>
          <w:p w:rsidR="002A479E" w:rsidRPr="002C07F6" w:rsidRDefault="002C07F6">
            <w:pPr>
              <w:widowControl w:val="0"/>
              <w:autoSpaceDE w:val="0"/>
              <w:autoSpaceDN w:val="0"/>
              <w:adjustRightInd w:val="0"/>
              <w:spacing w:after="0" w:line="240" w:lineRule="auto"/>
              <w:rPr>
                <w:rFonts w:ascii="Times New Roman CYR" w:hAnsi="Times New Roman CYR" w:cs="Times New Roman CYR"/>
                <w:sz w:val="24"/>
                <w:szCs w:val="24"/>
              </w:rPr>
            </w:pPr>
            <w:r w:rsidRPr="002C07F6">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w:t>
            </w:r>
          </w:p>
        </w:tc>
      </w:tr>
    </w:tbl>
    <w:p w:rsidR="002A479E" w:rsidRDefault="002A479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236"/>
        <w:gridCol w:w="4154"/>
      </w:tblGrid>
      <w:tr w:rsidR="002A479E" w:rsidRPr="002C07F6">
        <w:trPr>
          <w:trHeight w:val="200"/>
        </w:trPr>
        <w:tc>
          <w:tcPr>
            <w:tcW w:w="4140" w:type="dxa"/>
            <w:tcBorders>
              <w:top w:val="nil"/>
              <w:left w:val="nil"/>
              <w:bottom w:val="single" w:sz="6" w:space="0" w:color="auto"/>
              <w:right w:val="nil"/>
            </w:tcBorders>
            <w:vAlign w:val="bottom"/>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4"/>
                <w:szCs w:val="24"/>
              </w:rPr>
            </w:pPr>
            <w:r w:rsidRPr="002C07F6">
              <w:rPr>
                <w:rFonts w:ascii="Times New Roman CYR" w:hAnsi="Times New Roman CYR" w:cs="Times New Roman CYR"/>
                <w:sz w:val="24"/>
                <w:szCs w:val="24"/>
              </w:rPr>
              <w:t>Директор</w:t>
            </w:r>
          </w:p>
        </w:tc>
        <w:tc>
          <w:tcPr>
            <w:tcW w:w="216" w:type="dxa"/>
            <w:tcBorders>
              <w:top w:val="nil"/>
              <w:left w:val="nil"/>
              <w:bottom w:val="nil"/>
              <w:right w:val="nil"/>
            </w:tcBorders>
          </w:tcPr>
          <w:p w:rsidR="002A479E" w:rsidRPr="002C07F6" w:rsidRDefault="002A479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2A479E" w:rsidRPr="002C07F6" w:rsidRDefault="002A479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2A479E" w:rsidRPr="002C07F6" w:rsidRDefault="002A479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2C07F6">
              <w:rPr>
                <w:rFonts w:ascii="Times New Roman CYR" w:hAnsi="Times New Roman CYR" w:cs="Times New Roman CYR"/>
                <w:sz w:val="24"/>
                <w:szCs w:val="24"/>
              </w:rPr>
              <w:t>Курта</w:t>
            </w:r>
            <w:proofErr w:type="spellEnd"/>
            <w:r w:rsidRPr="002C07F6">
              <w:rPr>
                <w:rFonts w:ascii="Times New Roman CYR" w:hAnsi="Times New Roman CYR" w:cs="Times New Roman CYR"/>
                <w:sz w:val="24"/>
                <w:szCs w:val="24"/>
              </w:rPr>
              <w:t xml:space="preserve"> </w:t>
            </w:r>
            <w:proofErr w:type="spellStart"/>
            <w:r w:rsidRPr="002C07F6">
              <w:rPr>
                <w:rFonts w:ascii="Times New Roman CYR" w:hAnsi="Times New Roman CYR" w:cs="Times New Roman CYR"/>
                <w:sz w:val="24"/>
                <w:szCs w:val="24"/>
              </w:rPr>
              <w:t>Свiтлана</w:t>
            </w:r>
            <w:proofErr w:type="spellEnd"/>
            <w:r w:rsidRPr="002C07F6">
              <w:rPr>
                <w:rFonts w:ascii="Times New Roman CYR" w:hAnsi="Times New Roman CYR" w:cs="Times New Roman CYR"/>
                <w:sz w:val="24"/>
                <w:szCs w:val="24"/>
              </w:rPr>
              <w:t xml:space="preserve"> Миколаївна</w:t>
            </w:r>
          </w:p>
        </w:tc>
      </w:tr>
      <w:tr w:rsidR="002A479E" w:rsidRPr="002C07F6">
        <w:trPr>
          <w:trHeight w:val="200"/>
        </w:trPr>
        <w:tc>
          <w:tcPr>
            <w:tcW w:w="4140" w:type="dxa"/>
            <w:tcBorders>
              <w:top w:val="nil"/>
              <w:left w:val="nil"/>
              <w:bottom w:val="nil"/>
              <w:right w:val="nil"/>
            </w:tcBorders>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0"/>
                <w:szCs w:val="20"/>
              </w:rPr>
            </w:pPr>
            <w:r w:rsidRPr="002C07F6">
              <w:rPr>
                <w:rFonts w:ascii="Times New Roman CYR" w:hAnsi="Times New Roman CYR" w:cs="Times New Roman CYR"/>
                <w:sz w:val="20"/>
                <w:szCs w:val="20"/>
              </w:rPr>
              <w:t>(посада)</w:t>
            </w:r>
          </w:p>
        </w:tc>
        <w:tc>
          <w:tcPr>
            <w:tcW w:w="216" w:type="dxa"/>
            <w:tcBorders>
              <w:top w:val="nil"/>
              <w:left w:val="nil"/>
              <w:bottom w:val="nil"/>
              <w:right w:val="nil"/>
            </w:tcBorders>
          </w:tcPr>
          <w:p w:rsidR="002A479E" w:rsidRPr="002C07F6" w:rsidRDefault="002A479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0"/>
                <w:szCs w:val="20"/>
              </w:rPr>
            </w:pPr>
            <w:r w:rsidRPr="002C07F6">
              <w:rPr>
                <w:rFonts w:ascii="Times New Roman CYR" w:hAnsi="Times New Roman CYR" w:cs="Times New Roman CYR"/>
                <w:sz w:val="20"/>
                <w:szCs w:val="20"/>
              </w:rPr>
              <w:t>(підпис)</w:t>
            </w:r>
          </w:p>
        </w:tc>
        <w:tc>
          <w:tcPr>
            <w:tcW w:w="216" w:type="dxa"/>
            <w:tcBorders>
              <w:top w:val="nil"/>
              <w:left w:val="nil"/>
              <w:bottom w:val="nil"/>
              <w:right w:val="nil"/>
            </w:tcBorders>
          </w:tcPr>
          <w:p w:rsidR="002A479E" w:rsidRPr="002C07F6" w:rsidRDefault="002A479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154" w:type="dxa"/>
            <w:tcBorders>
              <w:top w:val="nil"/>
              <w:left w:val="nil"/>
              <w:bottom w:val="nil"/>
              <w:right w:val="nil"/>
            </w:tcBorders>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0"/>
                <w:szCs w:val="20"/>
              </w:rPr>
            </w:pPr>
            <w:r w:rsidRPr="002C07F6">
              <w:rPr>
                <w:rFonts w:ascii="Times New Roman CYR" w:hAnsi="Times New Roman CYR" w:cs="Times New Roman CYR"/>
                <w:sz w:val="20"/>
                <w:szCs w:val="20"/>
              </w:rPr>
              <w:t>(прізвище та ініціали керівника)</w:t>
            </w:r>
          </w:p>
        </w:tc>
      </w:tr>
    </w:tbl>
    <w:p w:rsidR="002A479E" w:rsidRDefault="002A479E">
      <w:pPr>
        <w:widowControl w:val="0"/>
        <w:autoSpaceDE w:val="0"/>
        <w:autoSpaceDN w:val="0"/>
        <w:adjustRightInd w:val="0"/>
        <w:spacing w:after="0" w:line="240" w:lineRule="auto"/>
        <w:rPr>
          <w:rFonts w:ascii="Times New Roman CYR" w:hAnsi="Times New Roman CYR" w:cs="Times New Roman CYR"/>
          <w:sz w:val="20"/>
          <w:szCs w:val="20"/>
        </w:rPr>
      </w:pPr>
    </w:p>
    <w:p w:rsidR="002A479E" w:rsidRDefault="002A479E">
      <w:pPr>
        <w:widowControl w:val="0"/>
        <w:autoSpaceDE w:val="0"/>
        <w:autoSpaceDN w:val="0"/>
        <w:adjustRightInd w:val="0"/>
        <w:spacing w:after="0" w:line="240" w:lineRule="auto"/>
        <w:rPr>
          <w:rFonts w:ascii="Times New Roman CYR" w:hAnsi="Times New Roman CYR" w:cs="Times New Roman CYR"/>
          <w:sz w:val="20"/>
          <w:szCs w:val="20"/>
        </w:rPr>
      </w:pPr>
    </w:p>
    <w:p w:rsidR="002A479E" w:rsidRDefault="002A479E">
      <w:pPr>
        <w:widowControl w:val="0"/>
        <w:autoSpaceDE w:val="0"/>
        <w:autoSpaceDN w:val="0"/>
        <w:adjustRightInd w:val="0"/>
        <w:spacing w:after="0" w:line="240" w:lineRule="auto"/>
        <w:rPr>
          <w:rFonts w:ascii="Times New Roman CYR" w:hAnsi="Times New Roman CYR" w:cs="Times New Roman CYR"/>
          <w:sz w:val="20"/>
          <w:szCs w:val="20"/>
        </w:rPr>
      </w:pPr>
    </w:p>
    <w:p w:rsidR="002A479E" w:rsidRDefault="002A479E">
      <w:pPr>
        <w:widowControl w:val="0"/>
        <w:autoSpaceDE w:val="0"/>
        <w:autoSpaceDN w:val="0"/>
        <w:adjustRightInd w:val="0"/>
        <w:spacing w:after="0" w:line="240" w:lineRule="auto"/>
        <w:rPr>
          <w:rFonts w:ascii="Times New Roman CYR" w:hAnsi="Times New Roman CYR" w:cs="Times New Roman CYR"/>
          <w:sz w:val="20"/>
          <w:szCs w:val="20"/>
        </w:rPr>
      </w:pPr>
    </w:p>
    <w:p w:rsidR="002A479E" w:rsidRDefault="002C07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Особлива інформація (</w:t>
      </w:r>
      <w:proofErr w:type="spellStart"/>
      <w:r>
        <w:rPr>
          <w:rFonts w:ascii="Times New Roman CYR" w:hAnsi="Times New Roman CYR" w:cs="Times New Roman CYR"/>
          <w:b/>
          <w:bCs/>
          <w:sz w:val="28"/>
          <w:szCs w:val="28"/>
        </w:rPr>
        <w:t>інформація</w:t>
      </w:r>
      <w:proofErr w:type="spellEnd"/>
      <w:r>
        <w:rPr>
          <w:rFonts w:ascii="Times New Roman CYR" w:hAnsi="Times New Roman CYR" w:cs="Times New Roman CYR"/>
          <w:b/>
          <w:bCs/>
          <w:sz w:val="28"/>
          <w:szCs w:val="28"/>
        </w:rPr>
        <w:t xml:space="preserve"> про іпотечні цінні папери, сертифікати фонду операцій з нерухомістю) емітента</w:t>
      </w:r>
    </w:p>
    <w:p w:rsidR="002A479E" w:rsidRDefault="002A479E">
      <w:pPr>
        <w:widowControl w:val="0"/>
        <w:autoSpaceDE w:val="0"/>
        <w:autoSpaceDN w:val="0"/>
        <w:adjustRightInd w:val="0"/>
        <w:spacing w:after="0" w:line="240" w:lineRule="auto"/>
        <w:rPr>
          <w:rFonts w:ascii="Times New Roman CYR" w:hAnsi="Times New Roman CYR" w:cs="Times New Roman CYR"/>
          <w:b/>
          <w:bCs/>
          <w:sz w:val="28"/>
          <w:szCs w:val="28"/>
        </w:rPr>
      </w:pPr>
    </w:p>
    <w:p w:rsidR="002A479E" w:rsidRDefault="002C07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 Загальні відомості</w:t>
      </w:r>
    </w:p>
    <w:p w:rsidR="002A479E" w:rsidRDefault="002A479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2A479E" w:rsidRDefault="002C07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w:t>
      </w:r>
    </w:p>
    <w:p w:rsidR="002A479E" w:rsidRDefault="002C07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 "ГОСПРОЗРАХУНКОВА БАЗА МАТЕРІАЛЬНО-ТЕХНІЧНОГО ПОСТАЧАННЯ"</w:t>
      </w:r>
    </w:p>
    <w:p w:rsidR="002A479E" w:rsidRDefault="002C07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2A479E" w:rsidRDefault="002C07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Акціонерне товариство</w:t>
      </w:r>
    </w:p>
    <w:p w:rsidR="002A479E" w:rsidRDefault="002C07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Місцезнаходження</w:t>
      </w:r>
    </w:p>
    <w:p w:rsidR="002A479E" w:rsidRDefault="002C07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18003 м. Черкаси, вул. </w:t>
      </w:r>
      <w:proofErr w:type="spellStart"/>
      <w:r>
        <w:rPr>
          <w:rFonts w:ascii="Times New Roman CYR" w:hAnsi="Times New Roman CYR" w:cs="Times New Roman CYR"/>
          <w:sz w:val="24"/>
          <w:szCs w:val="24"/>
        </w:rPr>
        <w:t>Добровольського</w:t>
      </w:r>
      <w:proofErr w:type="spellEnd"/>
      <w:r>
        <w:rPr>
          <w:rFonts w:ascii="Times New Roman CYR" w:hAnsi="Times New Roman CYR" w:cs="Times New Roman CYR"/>
          <w:sz w:val="24"/>
          <w:szCs w:val="24"/>
        </w:rPr>
        <w:t>, буд. 3</w:t>
      </w:r>
    </w:p>
    <w:p w:rsidR="002A479E" w:rsidRDefault="002C07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Ідентифікаційний код юридичної особи</w:t>
      </w:r>
    </w:p>
    <w:p w:rsidR="002A479E" w:rsidRDefault="002C07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00388629</w:t>
      </w:r>
    </w:p>
    <w:p w:rsidR="002A479E" w:rsidRDefault="002C07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та телефон, факс</w:t>
      </w:r>
    </w:p>
    <w:p w:rsidR="002A479E" w:rsidRDefault="002C07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(0472) 71-38-00, (0472) 71-38-00</w:t>
      </w:r>
    </w:p>
    <w:p w:rsidR="002A479E" w:rsidRDefault="002C07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w:t>
      </w:r>
    </w:p>
    <w:p w:rsidR="002A479E" w:rsidRDefault="002C07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info</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gbmtp.pat.ua</w:t>
      </w:r>
      <w:proofErr w:type="spellEnd"/>
      <w:r>
        <w:rPr>
          <w:rFonts w:ascii="Times New Roman CYR" w:hAnsi="Times New Roman CYR" w:cs="Times New Roman CYR"/>
          <w:sz w:val="24"/>
          <w:szCs w:val="24"/>
        </w:rPr>
        <w:t>; kyrtasn@ukr.net</w:t>
      </w:r>
    </w:p>
    <w:p w:rsidR="002A479E" w:rsidRDefault="002C07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p w:rsidR="002A479E" w:rsidRDefault="002C07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2A479E" w:rsidRDefault="002C07F6">
      <w:pPr>
        <w:widowControl w:val="0"/>
        <w:autoSpaceDE w:val="0"/>
        <w:autoSpaceDN w:val="0"/>
        <w:adjustRightInd w:val="0"/>
        <w:spacing w:after="0" w:line="240" w:lineRule="auto"/>
        <w:jc w:val="center"/>
        <w:rPr>
          <w:rFonts w:ascii="Times New Roman CYR" w:hAnsi="Times New Roman CYR" w:cs="Times New Roman CYR"/>
          <w:b/>
          <w:bCs/>
          <w:sz w:val="24"/>
          <w:szCs w:val="24"/>
        </w:rPr>
      </w:pPr>
      <w:bookmarkStart w:id="0" w:name="_GoBack"/>
      <w:bookmarkEnd w:id="0"/>
      <w:r>
        <w:rPr>
          <w:rFonts w:ascii="Times New Roman CYR" w:hAnsi="Times New Roman CYR" w:cs="Times New Roman CYR"/>
          <w:b/>
          <w:bCs/>
          <w:sz w:val="24"/>
          <w:szCs w:val="24"/>
        </w:rPr>
        <w:t>ІІ. Дані про дату та місце оприлюднення Повідомлення (</w:t>
      </w:r>
      <w:proofErr w:type="spellStart"/>
      <w:r>
        <w:rPr>
          <w:rFonts w:ascii="Times New Roman CYR" w:hAnsi="Times New Roman CYR" w:cs="Times New Roman CYR"/>
          <w:b/>
          <w:bCs/>
          <w:sz w:val="24"/>
          <w:szCs w:val="24"/>
        </w:rPr>
        <w:t>Повідомлення</w:t>
      </w:r>
      <w:proofErr w:type="spellEnd"/>
      <w:r>
        <w:rPr>
          <w:rFonts w:ascii="Times New Roman CYR" w:hAnsi="Times New Roman CYR" w:cs="Times New Roman CYR"/>
          <w:b/>
          <w:bCs/>
          <w:sz w:val="24"/>
          <w:szCs w:val="24"/>
        </w:rPr>
        <w:t xml:space="preserve"> про інформацію) </w:t>
      </w:r>
    </w:p>
    <w:p w:rsidR="002A479E" w:rsidRDefault="002A479E">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3350"/>
      </w:tblGrid>
      <w:tr w:rsidR="002A479E" w:rsidRPr="002C07F6">
        <w:trPr>
          <w:trHeight w:val="300"/>
        </w:trPr>
        <w:tc>
          <w:tcPr>
            <w:tcW w:w="4450" w:type="dxa"/>
            <w:tcBorders>
              <w:top w:val="nil"/>
              <w:left w:val="nil"/>
              <w:bottom w:val="nil"/>
              <w:right w:val="nil"/>
            </w:tcBorders>
            <w:vAlign w:val="bottom"/>
          </w:tcPr>
          <w:p w:rsidR="002A479E" w:rsidRPr="002C07F6" w:rsidRDefault="002C07F6">
            <w:pPr>
              <w:widowControl w:val="0"/>
              <w:autoSpaceDE w:val="0"/>
              <w:autoSpaceDN w:val="0"/>
              <w:adjustRightInd w:val="0"/>
              <w:spacing w:after="0" w:line="240" w:lineRule="auto"/>
              <w:rPr>
                <w:rFonts w:ascii="Times New Roman CYR" w:hAnsi="Times New Roman CYR" w:cs="Times New Roman CYR"/>
                <w:sz w:val="24"/>
                <w:szCs w:val="24"/>
              </w:rPr>
            </w:pPr>
            <w:r w:rsidRPr="002C07F6">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2C07F6">
              <w:rPr>
                <w:rFonts w:ascii="Times New Roman CYR" w:hAnsi="Times New Roman CYR" w:cs="Times New Roman CYR"/>
                <w:sz w:val="24"/>
                <w:szCs w:val="24"/>
              </w:rPr>
              <w:t>gbmtp.pat.ua</w:t>
            </w:r>
            <w:proofErr w:type="spellEnd"/>
          </w:p>
        </w:tc>
        <w:tc>
          <w:tcPr>
            <w:tcW w:w="3350" w:type="dxa"/>
            <w:tcBorders>
              <w:top w:val="nil"/>
              <w:left w:val="nil"/>
              <w:bottom w:val="single" w:sz="6" w:space="0" w:color="auto"/>
              <w:right w:val="nil"/>
            </w:tcBorders>
            <w:vAlign w:val="bottom"/>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4"/>
                <w:szCs w:val="24"/>
              </w:rPr>
            </w:pPr>
            <w:r w:rsidRPr="002C07F6">
              <w:rPr>
                <w:rFonts w:ascii="Times New Roman CYR" w:hAnsi="Times New Roman CYR" w:cs="Times New Roman CYR"/>
                <w:sz w:val="24"/>
                <w:szCs w:val="24"/>
              </w:rPr>
              <w:t>15.04.2019</w:t>
            </w:r>
          </w:p>
        </w:tc>
      </w:tr>
      <w:tr w:rsidR="002A479E" w:rsidRPr="002C07F6">
        <w:trPr>
          <w:trHeight w:val="300"/>
        </w:trPr>
        <w:tc>
          <w:tcPr>
            <w:tcW w:w="4450" w:type="dxa"/>
            <w:tcBorders>
              <w:top w:val="nil"/>
              <w:left w:val="nil"/>
              <w:bottom w:val="nil"/>
              <w:right w:val="nil"/>
            </w:tcBorders>
            <w:vAlign w:val="bottom"/>
          </w:tcPr>
          <w:p w:rsidR="002A479E" w:rsidRPr="002C07F6" w:rsidRDefault="002A479E">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0"/>
                <w:szCs w:val="20"/>
              </w:rPr>
            </w:pPr>
            <w:r w:rsidRPr="002C07F6">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0"/>
                <w:szCs w:val="20"/>
              </w:rPr>
            </w:pPr>
            <w:r w:rsidRPr="002C07F6">
              <w:rPr>
                <w:rFonts w:ascii="Times New Roman CYR" w:hAnsi="Times New Roman CYR" w:cs="Times New Roman CYR"/>
                <w:sz w:val="20"/>
                <w:szCs w:val="20"/>
              </w:rPr>
              <w:t>(дата)</w:t>
            </w:r>
          </w:p>
        </w:tc>
      </w:tr>
    </w:tbl>
    <w:p w:rsidR="002A479E" w:rsidRDefault="002A479E">
      <w:pPr>
        <w:widowControl w:val="0"/>
        <w:autoSpaceDE w:val="0"/>
        <w:autoSpaceDN w:val="0"/>
        <w:adjustRightInd w:val="0"/>
        <w:spacing w:after="0" w:line="240" w:lineRule="auto"/>
        <w:rPr>
          <w:rFonts w:ascii="Times New Roman CYR" w:hAnsi="Times New Roman CYR" w:cs="Times New Roman CYR"/>
          <w:sz w:val="20"/>
          <w:szCs w:val="20"/>
        </w:rPr>
        <w:sectPr w:rsidR="002A479E" w:rsidSect="005047FE">
          <w:pgSz w:w="12240" w:h="15840"/>
          <w:pgMar w:top="850" w:right="850" w:bottom="426" w:left="1400" w:header="708" w:footer="708" w:gutter="0"/>
          <w:cols w:space="720"/>
          <w:noEndnote/>
        </w:sectPr>
      </w:pPr>
    </w:p>
    <w:p w:rsidR="002A479E" w:rsidRDefault="002C07F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p w:rsidR="002A479E" w:rsidRDefault="002A479E">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2"/>
        <w:gridCol w:w="2000"/>
        <w:gridCol w:w="4500"/>
        <w:gridCol w:w="3700"/>
        <w:gridCol w:w="1600"/>
        <w:gridCol w:w="2200"/>
      </w:tblGrid>
      <w:tr w:rsidR="002A479E" w:rsidRPr="002C07F6">
        <w:trPr>
          <w:trHeight w:val="300"/>
        </w:trPr>
        <w:tc>
          <w:tcPr>
            <w:tcW w:w="862" w:type="dxa"/>
            <w:tcBorders>
              <w:top w:val="single" w:sz="6" w:space="0" w:color="auto"/>
              <w:bottom w:val="single" w:sz="6" w:space="0" w:color="auto"/>
              <w:right w:val="single" w:sz="6" w:space="0" w:color="auto"/>
            </w:tcBorders>
            <w:vAlign w:val="center"/>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C07F6">
              <w:rPr>
                <w:rFonts w:ascii="Times New Roman CYR" w:hAnsi="Times New Roman CYR" w:cs="Times New Roman CYR"/>
                <w:b/>
                <w:bCs/>
                <w:sz w:val="20"/>
                <w:szCs w:val="20"/>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C07F6">
              <w:rPr>
                <w:rFonts w:ascii="Times New Roman CYR" w:hAnsi="Times New Roman CYR" w:cs="Times New Roman CYR"/>
                <w:b/>
                <w:bCs/>
                <w:sz w:val="20"/>
                <w:szCs w:val="20"/>
              </w:rPr>
              <w:t>Дата отримання інформації від  Центрального депозитарію цінних паперів або акціонера</w:t>
            </w:r>
          </w:p>
        </w:tc>
        <w:tc>
          <w:tcPr>
            <w:tcW w:w="4500" w:type="dxa"/>
            <w:tcBorders>
              <w:top w:val="single" w:sz="6" w:space="0" w:color="auto"/>
              <w:left w:val="single" w:sz="6" w:space="0" w:color="auto"/>
              <w:bottom w:val="single" w:sz="6" w:space="0" w:color="auto"/>
              <w:right w:val="single" w:sz="6" w:space="0" w:color="auto"/>
            </w:tcBorders>
            <w:vAlign w:val="center"/>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C07F6">
              <w:rPr>
                <w:rFonts w:ascii="Times New Roman CYR" w:hAnsi="Times New Roman CYR" w:cs="Times New Roman CYR"/>
                <w:b/>
                <w:bCs/>
                <w:sz w:val="20"/>
                <w:szCs w:val="20"/>
              </w:rPr>
              <w:t>Прізвище, ім'я, по батькові фізичної особи або найменування юридичної особи власника (власників) акцій</w:t>
            </w:r>
          </w:p>
        </w:tc>
        <w:tc>
          <w:tcPr>
            <w:tcW w:w="3700" w:type="dxa"/>
            <w:tcBorders>
              <w:top w:val="single" w:sz="6" w:space="0" w:color="auto"/>
              <w:left w:val="single" w:sz="6" w:space="0" w:color="auto"/>
              <w:bottom w:val="single" w:sz="6" w:space="0" w:color="auto"/>
              <w:right w:val="single" w:sz="6" w:space="0" w:color="auto"/>
            </w:tcBorders>
            <w:vAlign w:val="center"/>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C07F6">
              <w:rPr>
                <w:rFonts w:ascii="Times New Roman CYR" w:hAnsi="Times New Roman CYR" w:cs="Times New Roman CYR"/>
                <w:b/>
                <w:bCs/>
                <w:sz w:val="20"/>
                <w:szCs w:val="20"/>
              </w:rPr>
              <w:t>Ідентифікаційний код юридичної особи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1600" w:type="dxa"/>
            <w:tcBorders>
              <w:top w:val="single" w:sz="6" w:space="0" w:color="auto"/>
              <w:left w:val="single" w:sz="6" w:space="0" w:color="auto"/>
              <w:bottom w:val="single" w:sz="6" w:space="0" w:color="auto"/>
              <w:right w:val="single" w:sz="6" w:space="0" w:color="auto"/>
            </w:tcBorders>
            <w:vAlign w:val="center"/>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C07F6">
              <w:rPr>
                <w:rFonts w:ascii="Times New Roman CYR" w:hAnsi="Times New Roman CYR" w:cs="Times New Roman CYR"/>
                <w:b/>
                <w:bCs/>
                <w:sz w:val="20"/>
                <w:szCs w:val="20"/>
              </w:rPr>
              <w:t>Розмір частки акціонера до зміни (у відсотках до статутного капіталу)</w:t>
            </w:r>
          </w:p>
        </w:tc>
        <w:tc>
          <w:tcPr>
            <w:tcW w:w="2200" w:type="dxa"/>
            <w:tcBorders>
              <w:top w:val="single" w:sz="6" w:space="0" w:color="auto"/>
              <w:left w:val="single" w:sz="6" w:space="0" w:color="auto"/>
              <w:bottom w:val="single" w:sz="6" w:space="0" w:color="auto"/>
            </w:tcBorders>
            <w:vAlign w:val="center"/>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C07F6">
              <w:rPr>
                <w:rFonts w:ascii="Times New Roman CYR" w:hAnsi="Times New Roman CYR" w:cs="Times New Roman CYR"/>
                <w:b/>
                <w:bCs/>
                <w:sz w:val="20"/>
                <w:szCs w:val="20"/>
              </w:rPr>
              <w:t>Розмір частки акціонера після зміни (у відсотках до статутного капіталу)</w:t>
            </w:r>
          </w:p>
        </w:tc>
      </w:tr>
      <w:tr w:rsidR="002A479E" w:rsidRPr="002C07F6">
        <w:trPr>
          <w:trHeight w:val="300"/>
        </w:trPr>
        <w:tc>
          <w:tcPr>
            <w:tcW w:w="862" w:type="dxa"/>
            <w:tcBorders>
              <w:top w:val="single" w:sz="6" w:space="0" w:color="auto"/>
              <w:bottom w:val="single" w:sz="6" w:space="0" w:color="auto"/>
              <w:right w:val="single" w:sz="6" w:space="0" w:color="auto"/>
            </w:tcBorders>
            <w:vAlign w:val="center"/>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0"/>
                <w:szCs w:val="20"/>
              </w:rPr>
            </w:pPr>
            <w:r w:rsidRPr="002C07F6">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0"/>
                <w:szCs w:val="20"/>
              </w:rPr>
            </w:pPr>
            <w:r w:rsidRPr="002C07F6">
              <w:rPr>
                <w:rFonts w:ascii="Times New Roman CYR" w:hAnsi="Times New Roman CYR" w:cs="Times New Roman CYR"/>
                <w:sz w:val="20"/>
                <w:szCs w:val="20"/>
              </w:rPr>
              <w:t>2</w:t>
            </w:r>
          </w:p>
        </w:tc>
        <w:tc>
          <w:tcPr>
            <w:tcW w:w="4500" w:type="dxa"/>
            <w:tcBorders>
              <w:top w:val="single" w:sz="6" w:space="0" w:color="auto"/>
              <w:left w:val="single" w:sz="6" w:space="0" w:color="auto"/>
              <w:bottom w:val="single" w:sz="6" w:space="0" w:color="auto"/>
              <w:right w:val="single" w:sz="6" w:space="0" w:color="auto"/>
            </w:tcBorders>
            <w:vAlign w:val="center"/>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0"/>
                <w:szCs w:val="20"/>
              </w:rPr>
            </w:pPr>
            <w:r w:rsidRPr="002C07F6">
              <w:rPr>
                <w:rFonts w:ascii="Times New Roman CYR" w:hAnsi="Times New Roman CYR" w:cs="Times New Roman CYR"/>
                <w:sz w:val="20"/>
                <w:szCs w:val="20"/>
              </w:rPr>
              <w:t>3</w:t>
            </w:r>
          </w:p>
        </w:tc>
        <w:tc>
          <w:tcPr>
            <w:tcW w:w="3700" w:type="dxa"/>
            <w:tcBorders>
              <w:top w:val="single" w:sz="6" w:space="0" w:color="auto"/>
              <w:left w:val="single" w:sz="6" w:space="0" w:color="auto"/>
              <w:bottom w:val="single" w:sz="6" w:space="0" w:color="auto"/>
              <w:right w:val="single" w:sz="6" w:space="0" w:color="auto"/>
            </w:tcBorders>
            <w:vAlign w:val="center"/>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0"/>
                <w:szCs w:val="20"/>
              </w:rPr>
            </w:pPr>
            <w:r w:rsidRPr="002C07F6">
              <w:rPr>
                <w:rFonts w:ascii="Times New Roman CYR" w:hAnsi="Times New Roman CYR" w:cs="Times New Roman CYR"/>
                <w:sz w:val="20"/>
                <w:szCs w:val="20"/>
              </w:rPr>
              <w:t>4</w:t>
            </w:r>
          </w:p>
        </w:tc>
        <w:tc>
          <w:tcPr>
            <w:tcW w:w="1600" w:type="dxa"/>
            <w:tcBorders>
              <w:top w:val="single" w:sz="6" w:space="0" w:color="auto"/>
              <w:left w:val="single" w:sz="6" w:space="0" w:color="auto"/>
              <w:bottom w:val="single" w:sz="6" w:space="0" w:color="auto"/>
              <w:right w:val="single" w:sz="6" w:space="0" w:color="auto"/>
            </w:tcBorders>
            <w:vAlign w:val="center"/>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0"/>
                <w:szCs w:val="20"/>
              </w:rPr>
            </w:pPr>
            <w:r w:rsidRPr="002C07F6">
              <w:rPr>
                <w:rFonts w:ascii="Times New Roman CYR" w:hAnsi="Times New Roman CYR" w:cs="Times New Roman CYR"/>
                <w:sz w:val="20"/>
                <w:szCs w:val="20"/>
              </w:rPr>
              <w:t>5</w:t>
            </w:r>
          </w:p>
        </w:tc>
        <w:tc>
          <w:tcPr>
            <w:tcW w:w="2200" w:type="dxa"/>
            <w:tcBorders>
              <w:top w:val="single" w:sz="6" w:space="0" w:color="auto"/>
              <w:left w:val="single" w:sz="6" w:space="0" w:color="auto"/>
              <w:bottom w:val="single" w:sz="6" w:space="0" w:color="auto"/>
            </w:tcBorders>
            <w:vAlign w:val="center"/>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0"/>
                <w:szCs w:val="20"/>
              </w:rPr>
            </w:pPr>
            <w:r w:rsidRPr="002C07F6">
              <w:rPr>
                <w:rFonts w:ascii="Times New Roman CYR" w:hAnsi="Times New Roman CYR" w:cs="Times New Roman CYR"/>
                <w:sz w:val="20"/>
                <w:szCs w:val="20"/>
              </w:rPr>
              <w:t>6</w:t>
            </w:r>
          </w:p>
        </w:tc>
      </w:tr>
      <w:tr w:rsidR="002A479E" w:rsidRPr="002C07F6">
        <w:trPr>
          <w:trHeight w:val="300"/>
        </w:trPr>
        <w:tc>
          <w:tcPr>
            <w:tcW w:w="862" w:type="dxa"/>
            <w:tcBorders>
              <w:top w:val="single" w:sz="6" w:space="0" w:color="auto"/>
              <w:bottom w:val="single" w:sz="6" w:space="0" w:color="auto"/>
              <w:right w:val="single" w:sz="6" w:space="0" w:color="auto"/>
            </w:tcBorders>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0"/>
                <w:szCs w:val="20"/>
              </w:rPr>
            </w:pPr>
            <w:r w:rsidRPr="002C07F6">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0"/>
                <w:szCs w:val="20"/>
              </w:rPr>
            </w:pPr>
            <w:r w:rsidRPr="002C07F6">
              <w:rPr>
                <w:rFonts w:ascii="Times New Roman CYR" w:hAnsi="Times New Roman CYR" w:cs="Times New Roman CYR"/>
                <w:sz w:val="20"/>
                <w:szCs w:val="20"/>
              </w:rPr>
              <w:t>12.04.2019</w:t>
            </w:r>
          </w:p>
        </w:tc>
        <w:tc>
          <w:tcPr>
            <w:tcW w:w="4500" w:type="dxa"/>
            <w:tcBorders>
              <w:top w:val="single" w:sz="6" w:space="0" w:color="auto"/>
              <w:left w:val="single" w:sz="6" w:space="0" w:color="auto"/>
              <w:bottom w:val="single" w:sz="6" w:space="0" w:color="auto"/>
              <w:right w:val="single" w:sz="6" w:space="0" w:color="auto"/>
            </w:tcBorders>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0"/>
                <w:szCs w:val="20"/>
              </w:rPr>
            </w:pPr>
            <w:r w:rsidRPr="002C07F6">
              <w:rPr>
                <w:rFonts w:ascii="Times New Roman CYR" w:hAnsi="Times New Roman CYR" w:cs="Times New Roman CYR"/>
                <w:sz w:val="20"/>
                <w:szCs w:val="20"/>
              </w:rPr>
              <w:t xml:space="preserve">Артеменко Сергій Вікторович </w:t>
            </w:r>
          </w:p>
        </w:tc>
        <w:tc>
          <w:tcPr>
            <w:tcW w:w="3700" w:type="dxa"/>
            <w:tcBorders>
              <w:top w:val="single" w:sz="6" w:space="0" w:color="auto"/>
              <w:left w:val="single" w:sz="6" w:space="0" w:color="auto"/>
              <w:bottom w:val="single" w:sz="6" w:space="0" w:color="auto"/>
              <w:right w:val="single" w:sz="6" w:space="0" w:color="auto"/>
            </w:tcBorders>
          </w:tcPr>
          <w:p w:rsidR="002A479E" w:rsidRPr="002C07F6" w:rsidRDefault="002A479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00" w:type="dxa"/>
            <w:tcBorders>
              <w:top w:val="single" w:sz="6" w:space="0" w:color="auto"/>
              <w:left w:val="single" w:sz="6" w:space="0" w:color="auto"/>
              <w:bottom w:val="single" w:sz="6" w:space="0" w:color="auto"/>
              <w:right w:val="single" w:sz="6" w:space="0" w:color="auto"/>
            </w:tcBorders>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0"/>
                <w:szCs w:val="20"/>
              </w:rPr>
            </w:pPr>
            <w:r w:rsidRPr="002C07F6">
              <w:rPr>
                <w:rFonts w:ascii="Times New Roman CYR" w:hAnsi="Times New Roman CYR" w:cs="Times New Roman CYR"/>
                <w:sz w:val="20"/>
                <w:szCs w:val="20"/>
              </w:rPr>
              <w:t>42,040083</w:t>
            </w:r>
          </w:p>
        </w:tc>
        <w:tc>
          <w:tcPr>
            <w:tcW w:w="2200" w:type="dxa"/>
            <w:tcBorders>
              <w:top w:val="single" w:sz="6" w:space="0" w:color="auto"/>
              <w:left w:val="single" w:sz="6" w:space="0" w:color="auto"/>
              <w:bottom w:val="single" w:sz="6" w:space="0" w:color="auto"/>
            </w:tcBorders>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0"/>
                <w:szCs w:val="20"/>
              </w:rPr>
            </w:pPr>
            <w:r w:rsidRPr="002C07F6">
              <w:rPr>
                <w:rFonts w:ascii="Times New Roman CYR" w:hAnsi="Times New Roman CYR" w:cs="Times New Roman CYR"/>
                <w:sz w:val="20"/>
                <w:szCs w:val="20"/>
              </w:rPr>
              <w:t>0</w:t>
            </w:r>
          </w:p>
        </w:tc>
      </w:tr>
      <w:tr w:rsidR="002A479E" w:rsidRPr="002C07F6">
        <w:trPr>
          <w:trHeight w:val="300"/>
        </w:trPr>
        <w:tc>
          <w:tcPr>
            <w:tcW w:w="14862" w:type="dxa"/>
            <w:gridSpan w:val="6"/>
            <w:tcBorders>
              <w:top w:val="single" w:sz="6" w:space="0" w:color="auto"/>
              <w:bottom w:val="single" w:sz="6" w:space="0" w:color="auto"/>
            </w:tcBorders>
            <w:vAlign w:val="center"/>
          </w:tcPr>
          <w:p w:rsidR="002A479E" w:rsidRPr="002C07F6" w:rsidRDefault="002C07F6">
            <w:pPr>
              <w:widowControl w:val="0"/>
              <w:autoSpaceDE w:val="0"/>
              <w:autoSpaceDN w:val="0"/>
              <w:adjustRightInd w:val="0"/>
              <w:spacing w:after="0" w:line="240" w:lineRule="auto"/>
              <w:rPr>
                <w:rFonts w:ascii="Times New Roman CYR" w:hAnsi="Times New Roman CYR" w:cs="Times New Roman CYR"/>
                <w:b/>
                <w:bCs/>
                <w:sz w:val="20"/>
                <w:szCs w:val="20"/>
              </w:rPr>
            </w:pPr>
            <w:r w:rsidRPr="002C07F6">
              <w:rPr>
                <w:rFonts w:ascii="Times New Roman CYR" w:hAnsi="Times New Roman CYR" w:cs="Times New Roman CYR"/>
                <w:b/>
                <w:bCs/>
                <w:sz w:val="20"/>
                <w:szCs w:val="20"/>
              </w:rPr>
              <w:t>Зміст інформації:</w:t>
            </w:r>
          </w:p>
        </w:tc>
      </w:tr>
      <w:tr w:rsidR="002A479E" w:rsidRPr="002C07F6">
        <w:trPr>
          <w:trHeight w:val="300"/>
        </w:trPr>
        <w:tc>
          <w:tcPr>
            <w:tcW w:w="14862" w:type="dxa"/>
            <w:gridSpan w:val="6"/>
            <w:tcBorders>
              <w:top w:val="single" w:sz="6" w:space="0" w:color="auto"/>
              <w:bottom w:val="single" w:sz="6" w:space="0" w:color="auto"/>
            </w:tcBorders>
            <w:vAlign w:val="center"/>
          </w:tcPr>
          <w:p w:rsidR="002A479E" w:rsidRPr="002C07F6" w:rsidRDefault="002C07F6">
            <w:pPr>
              <w:widowControl w:val="0"/>
              <w:autoSpaceDE w:val="0"/>
              <w:autoSpaceDN w:val="0"/>
              <w:adjustRightInd w:val="0"/>
              <w:spacing w:after="0" w:line="240" w:lineRule="auto"/>
              <w:jc w:val="both"/>
              <w:rPr>
                <w:rFonts w:ascii="Times New Roman CYR" w:hAnsi="Times New Roman CYR" w:cs="Times New Roman CYR"/>
                <w:sz w:val="20"/>
                <w:szCs w:val="20"/>
              </w:rPr>
            </w:pPr>
            <w:r w:rsidRPr="002C07F6">
              <w:rPr>
                <w:rFonts w:ascii="Times New Roman CYR" w:hAnsi="Times New Roman CYR" w:cs="Times New Roman CYR"/>
                <w:sz w:val="20"/>
                <w:szCs w:val="20"/>
              </w:rPr>
              <w:t xml:space="preserve">12.04.2019 року </w:t>
            </w:r>
            <w:proofErr w:type="spellStart"/>
            <w:r w:rsidRPr="002C07F6">
              <w:rPr>
                <w:rFonts w:ascii="Times New Roman CYR" w:hAnsi="Times New Roman CYR" w:cs="Times New Roman CYR"/>
                <w:sz w:val="20"/>
                <w:szCs w:val="20"/>
              </w:rPr>
              <w:t>ПрАТ</w:t>
            </w:r>
            <w:proofErr w:type="spellEnd"/>
            <w:r w:rsidRPr="002C07F6">
              <w:rPr>
                <w:rFonts w:ascii="Times New Roman CYR" w:hAnsi="Times New Roman CYR" w:cs="Times New Roman CYR"/>
                <w:sz w:val="20"/>
                <w:szCs w:val="20"/>
              </w:rPr>
              <w:t xml:space="preserve"> "ГБМТП" отримало </w:t>
            </w:r>
            <w:proofErr w:type="spellStart"/>
            <w:r w:rsidRPr="002C07F6">
              <w:rPr>
                <w:rFonts w:ascii="Times New Roman CYR" w:hAnsi="Times New Roman CYR" w:cs="Times New Roman CYR"/>
                <w:sz w:val="20"/>
                <w:szCs w:val="20"/>
              </w:rPr>
              <w:t>вiд</w:t>
            </w:r>
            <w:proofErr w:type="spellEnd"/>
            <w:r w:rsidRPr="002C07F6">
              <w:rPr>
                <w:rFonts w:ascii="Times New Roman CYR" w:hAnsi="Times New Roman CYR" w:cs="Times New Roman CYR"/>
                <w:sz w:val="20"/>
                <w:szCs w:val="20"/>
              </w:rPr>
              <w:t xml:space="preserve"> ПАТ "НДУ" (код за ЄДРПОУ 30370711) </w:t>
            </w:r>
            <w:proofErr w:type="spellStart"/>
            <w:r w:rsidRPr="002C07F6">
              <w:rPr>
                <w:rFonts w:ascii="Times New Roman CYR" w:hAnsi="Times New Roman CYR" w:cs="Times New Roman CYR"/>
                <w:sz w:val="20"/>
                <w:szCs w:val="20"/>
              </w:rPr>
              <w:t>перелiк</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акцiонерiв</w:t>
            </w:r>
            <w:proofErr w:type="spellEnd"/>
            <w:r w:rsidRPr="002C07F6">
              <w:rPr>
                <w:rFonts w:ascii="Times New Roman CYR" w:hAnsi="Times New Roman CYR" w:cs="Times New Roman CYR"/>
                <w:sz w:val="20"/>
                <w:szCs w:val="20"/>
              </w:rPr>
              <w:t xml:space="preserve">, які мають право на участь у загальних зборах  </w:t>
            </w:r>
            <w:proofErr w:type="spellStart"/>
            <w:r w:rsidRPr="002C07F6">
              <w:rPr>
                <w:rFonts w:ascii="Times New Roman CYR" w:hAnsi="Times New Roman CYR" w:cs="Times New Roman CYR"/>
                <w:sz w:val="20"/>
                <w:szCs w:val="20"/>
              </w:rPr>
              <w:t>акцiонерного</w:t>
            </w:r>
            <w:proofErr w:type="spellEnd"/>
            <w:r w:rsidRPr="002C07F6">
              <w:rPr>
                <w:rFonts w:ascii="Times New Roman CYR" w:hAnsi="Times New Roman CYR" w:cs="Times New Roman CYR"/>
                <w:sz w:val="20"/>
                <w:szCs w:val="20"/>
              </w:rPr>
              <w:t xml:space="preserve"> товариства (вих. № 175311зв </w:t>
            </w:r>
            <w:proofErr w:type="spellStart"/>
            <w:r w:rsidRPr="002C07F6">
              <w:rPr>
                <w:rFonts w:ascii="Times New Roman CYR" w:hAnsi="Times New Roman CYR" w:cs="Times New Roman CYR"/>
                <w:sz w:val="20"/>
                <w:szCs w:val="20"/>
              </w:rPr>
              <w:t>вiд</w:t>
            </w:r>
            <w:proofErr w:type="spellEnd"/>
            <w:r w:rsidRPr="002C07F6">
              <w:rPr>
                <w:rFonts w:ascii="Times New Roman CYR" w:hAnsi="Times New Roman CYR" w:cs="Times New Roman CYR"/>
                <w:sz w:val="20"/>
                <w:szCs w:val="20"/>
              </w:rPr>
              <w:t xml:space="preserve"> 10.04.2019 року), сформованого станом на 09.04.2019року (</w:t>
            </w:r>
            <w:proofErr w:type="spellStart"/>
            <w:r w:rsidRPr="002C07F6">
              <w:rPr>
                <w:rFonts w:ascii="Times New Roman CYR" w:hAnsi="Times New Roman CYR" w:cs="Times New Roman CYR"/>
                <w:sz w:val="20"/>
                <w:szCs w:val="20"/>
              </w:rPr>
              <w:t>далi-Перелiк</w:t>
            </w:r>
            <w:proofErr w:type="spellEnd"/>
            <w:r w:rsidRPr="002C07F6">
              <w:rPr>
                <w:rFonts w:ascii="Times New Roman CYR" w:hAnsi="Times New Roman CYR" w:cs="Times New Roman CYR"/>
                <w:sz w:val="20"/>
                <w:szCs w:val="20"/>
              </w:rPr>
              <w:t xml:space="preserve">). За даними </w:t>
            </w:r>
            <w:proofErr w:type="spellStart"/>
            <w:r w:rsidRPr="002C07F6">
              <w:rPr>
                <w:rFonts w:ascii="Times New Roman CYR" w:hAnsi="Times New Roman CYR" w:cs="Times New Roman CYR"/>
                <w:sz w:val="20"/>
                <w:szCs w:val="20"/>
              </w:rPr>
              <w:t>Перелiку</w:t>
            </w:r>
            <w:proofErr w:type="spellEnd"/>
            <w:r w:rsidRPr="002C07F6">
              <w:rPr>
                <w:rFonts w:ascii="Times New Roman CYR" w:hAnsi="Times New Roman CYR" w:cs="Times New Roman CYR"/>
                <w:sz w:val="20"/>
                <w:szCs w:val="20"/>
              </w:rPr>
              <w:t xml:space="preserve">, Товариство отримало </w:t>
            </w:r>
            <w:proofErr w:type="spellStart"/>
            <w:r w:rsidRPr="002C07F6">
              <w:rPr>
                <w:rFonts w:ascii="Times New Roman CYR" w:hAnsi="Times New Roman CYR" w:cs="Times New Roman CYR"/>
                <w:sz w:val="20"/>
                <w:szCs w:val="20"/>
              </w:rPr>
              <w:t>iнформацiю</w:t>
            </w:r>
            <w:proofErr w:type="spellEnd"/>
            <w:r w:rsidRPr="002C07F6">
              <w:rPr>
                <w:rFonts w:ascii="Times New Roman CYR" w:hAnsi="Times New Roman CYR" w:cs="Times New Roman CYR"/>
                <w:sz w:val="20"/>
                <w:szCs w:val="20"/>
              </w:rPr>
              <w:t xml:space="preserve"> про </w:t>
            </w:r>
            <w:proofErr w:type="spellStart"/>
            <w:r w:rsidRPr="002C07F6">
              <w:rPr>
                <w:rFonts w:ascii="Times New Roman CYR" w:hAnsi="Times New Roman CYR" w:cs="Times New Roman CYR"/>
                <w:sz w:val="20"/>
                <w:szCs w:val="20"/>
              </w:rPr>
              <w:t>змiну</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акцiонерiв</w:t>
            </w:r>
            <w:proofErr w:type="spellEnd"/>
            <w:r w:rsidRPr="002C07F6">
              <w:rPr>
                <w:rFonts w:ascii="Times New Roman CYR" w:hAnsi="Times New Roman CYR" w:cs="Times New Roman CYR"/>
                <w:sz w:val="20"/>
                <w:szCs w:val="20"/>
              </w:rPr>
              <w:t xml:space="preserve">, яким належать </w:t>
            </w:r>
            <w:proofErr w:type="spellStart"/>
            <w:r w:rsidRPr="002C07F6">
              <w:rPr>
                <w:rFonts w:ascii="Times New Roman CYR" w:hAnsi="Times New Roman CYR" w:cs="Times New Roman CYR"/>
                <w:sz w:val="20"/>
                <w:szCs w:val="20"/>
              </w:rPr>
              <w:t>голосуючi</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акцiї</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розмiр</w:t>
            </w:r>
            <w:proofErr w:type="spellEnd"/>
            <w:r w:rsidRPr="002C07F6">
              <w:rPr>
                <w:rFonts w:ascii="Times New Roman CYR" w:hAnsi="Times New Roman CYR" w:cs="Times New Roman CYR"/>
                <w:sz w:val="20"/>
                <w:szCs w:val="20"/>
              </w:rPr>
              <w:t xml:space="preserve"> пакета яких стає </w:t>
            </w:r>
            <w:proofErr w:type="spellStart"/>
            <w:r w:rsidRPr="002C07F6">
              <w:rPr>
                <w:rFonts w:ascii="Times New Roman CYR" w:hAnsi="Times New Roman CYR" w:cs="Times New Roman CYR"/>
                <w:sz w:val="20"/>
                <w:szCs w:val="20"/>
              </w:rPr>
              <w:t>бiльшим</w:t>
            </w:r>
            <w:proofErr w:type="spellEnd"/>
            <w:r w:rsidRPr="002C07F6">
              <w:rPr>
                <w:rFonts w:ascii="Times New Roman CYR" w:hAnsi="Times New Roman CYR" w:cs="Times New Roman CYR"/>
                <w:sz w:val="20"/>
                <w:szCs w:val="20"/>
              </w:rPr>
              <w:t xml:space="preserve">, меншим або </w:t>
            </w:r>
            <w:proofErr w:type="spellStart"/>
            <w:r w:rsidRPr="002C07F6">
              <w:rPr>
                <w:rFonts w:ascii="Times New Roman CYR" w:hAnsi="Times New Roman CYR" w:cs="Times New Roman CYR"/>
                <w:sz w:val="20"/>
                <w:szCs w:val="20"/>
              </w:rPr>
              <w:t>рiвним</w:t>
            </w:r>
            <w:proofErr w:type="spellEnd"/>
            <w:r w:rsidRPr="002C07F6">
              <w:rPr>
                <w:rFonts w:ascii="Times New Roman CYR" w:hAnsi="Times New Roman CYR" w:cs="Times New Roman CYR"/>
                <w:sz w:val="20"/>
                <w:szCs w:val="20"/>
              </w:rPr>
              <w:t xml:space="preserve"> пороговому значенню пакета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Згiдно</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Перелiку</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внаслiдок</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вiдчуження</w:t>
            </w:r>
            <w:proofErr w:type="spellEnd"/>
            <w:r w:rsidRPr="002C07F6">
              <w:rPr>
                <w:rFonts w:ascii="Times New Roman CYR" w:hAnsi="Times New Roman CYR" w:cs="Times New Roman CYR"/>
                <w:sz w:val="20"/>
                <w:szCs w:val="20"/>
              </w:rPr>
              <w:t xml:space="preserve"> прав </w:t>
            </w:r>
            <w:proofErr w:type="spellStart"/>
            <w:r w:rsidRPr="002C07F6">
              <w:rPr>
                <w:rFonts w:ascii="Times New Roman CYR" w:hAnsi="Times New Roman CYR" w:cs="Times New Roman CYR"/>
                <w:sz w:val="20"/>
                <w:szCs w:val="20"/>
              </w:rPr>
              <w:t>власностi</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розмiр</w:t>
            </w:r>
            <w:proofErr w:type="spellEnd"/>
            <w:r w:rsidRPr="002C07F6">
              <w:rPr>
                <w:rFonts w:ascii="Times New Roman CYR" w:hAnsi="Times New Roman CYR" w:cs="Times New Roman CYR"/>
                <w:sz w:val="20"/>
                <w:szCs w:val="20"/>
              </w:rPr>
              <w:t xml:space="preserve"> пакету власника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фiзичної</w:t>
            </w:r>
            <w:proofErr w:type="spellEnd"/>
            <w:r w:rsidRPr="002C07F6">
              <w:rPr>
                <w:rFonts w:ascii="Times New Roman CYR" w:hAnsi="Times New Roman CYR" w:cs="Times New Roman CYR"/>
                <w:sz w:val="20"/>
                <w:szCs w:val="20"/>
              </w:rPr>
              <w:t xml:space="preserve"> особи Артеменка Сергія Вікторовича став меншим </w:t>
            </w:r>
            <w:proofErr w:type="spellStart"/>
            <w:r w:rsidRPr="002C07F6">
              <w:rPr>
                <w:rFonts w:ascii="Times New Roman CYR" w:hAnsi="Times New Roman CYR" w:cs="Times New Roman CYR"/>
                <w:sz w:val="20"/>
                <w:szCs w:val="20"/>
              </w:rPr>
              <w:t>порогового</w:t>
            </w:r>
            <w:proofErr w:type="spellEnd"/>
            <w:r w:rsidRPr="002C07F6">
              <w:rPr>
                <w:rFonts w:ascii="Times New Roman CYR" w:hAnsi="Times New Roman CYR" w:cs="Times New Roman CYR"/>
                <w:sz w:val="20"/>
                <w:szCs w:val="20"/>
              </w:rPr>
              <w:t xml:space="preserve"> значення пакета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До </w:t>
            </w:r>
            <w:proofErr w:type="spellStart"/>
            <w:r w:rsidRPr="002C07F6">
              <w:rPr>
                <w:rFonts w:ascii="Times New Roman CYR" w:hAnsi="Times New Roman CYR" w:cs="Times New Roman CYR"/>
                <w:sz w:val="20"/>
                <w:szCs w:val="20"/>
              </w:rPr>
              <w:t>змiни</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розмiр</w:t>
            </w:r>
            <w:proofErr w:type="spellEnd"/>
            <w:r w:rsidRPr="002C07F6">
              <w:rPr>
                <w:rFonts w:ascii="Times New Roman CYR" w:hAnsi="Times New Roman CYR" w:cs="Times New Roman CYR"/>
                <w:sz w:val="20"/>
                <w:szCs w:val="20"/>
              </w:rPr>
              <w:t xml:space="preserve"> частки власника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становив: загальну </w:t>
            </w:r>
            <w:proofErr w:type="spellStart"/>
            <w:r w:rsidRPr="002C07F6">
              <w:rPr>
                <w:rFonts w:ascii="Times New Roman CYR" w:hAnsi="Times New Roman CYR" w:cs="Times New Roman CYR"/>
                <w:sz w:val="20"/>
                <w:szCs w:val="20"/>
              </w:rPr>
              <w:t>кiлькiсть</w:t>
            </w:r>
            <w:proofErr w:type="spellEnd"/>
            <w:r w:rsidRPr="002C07F6">
              <w:rPr>
                <w:rFonts w:ascii="Times New Roman CYR" w:hAnsi="Times New Roman CYR" w:cs="Times New Roman CYR"/>
                <w:sz w:val="20"/>
                <w:szCs w:val="20"/>
              </w:rPr>
              <w:t xml:space="preserve"> голосуючих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911429 шт. (49,908389 % в </w:t>
            </w:r>
            <w:proofErr w:type="spellStart"/>
            <w:r w:rsidRPr="002C07F6">
              <w:rPr>
                <w:rFonts w:ascii="Times New Roman CYR" w:hAnsi="Times New Roman CYR" w:cs="Times New Roman CYR"/>
                <w:sz w:val="20"/>
                <w:szCs w:val="20"/>
              </w:rPr>
              <w:t>загальнiй</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кiлькостi</w:t>
            </w:r>
            <w:proofErr w:type="spellEnd"/>
            <w:r w:rsidRPr="002C07F6">
              <w:rPr>
                <w:rFonts w:ascii="Times New Roman CYR" w:hAnsi="Times New Roman CYR" w:cs="Times New Roman CYR"/>
                <w:sz w:val="20"/>
                <w:szCs w:val="20"/>
              </w:rPr>
              <w:t xml:space="preserve"> голосуючих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Товариства), загальну </w:t>
            </w:r>
            <w:proofErr w:type="spellStart"/>
            <w:r w:rsidRPr="002C07F6">
              <w:rPr>
                <w:rFonts w:ascii="Times New Roman CYR" w:hAnsi="Times New Roman CYR" w:cs="Times New Roman CYR"/>
                <w:sz w:val="20"/>
                <w:szCs w:val="20"/>
              </w:rPr>
              <w:t>кiлькiсть</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911429 шт. (42,040083% в </w:t>
            </w:r>
            <w:proofErr w:type="spellStart"/>
            <w:r w:rsidRPr="002C07F6">
              <w:rPr>
                <w:rFonts w:ascii="Times New Roman CYR" w:hAnsi="Times New Roman CYR" w:cs="Times New Roman CYR"/>
                <w:sz w:val="20"/>
                <w:szCs w:val="20"/>
              </w:rPr>
              <w:t>загальнiй</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кiлькостi</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у </w:t>
            </w:r>
            <w:proofErr w:type="spellStart"/>
            <w:r w:rsidRPr="002C07F6">
              <w:rPr>
                <w:rFonts w:ascii="Times New Roman CYR" w:hAnsi="Times New Roman CYR" w:cs="Times New Roman CYR"/>
                <w:sz w:val="20"/>
                <w:szCs w:val="20"/>
              </w:rPr>
              <w:t>вiдсотках</w:t>
            </w:r>
            <w:proofErr w:type="spellEnd"/>
            <w:r w:rsidRPr="002C07F6">
              <w:rPr>
                <w:rFonts w:ascii="Times New Roman CYR" w:hAnsi="Times New Roman CYR" w:cs="Times New Roman CYR"/>
                <w:sz w:val="20"/>
                <w:szCs w:val="20"/>
              </w:rPr>
              <w:t xml:space="preserve"> до статутного </w:t>
            </w:r>
            <w:proofErr w:type="spellStart"/>
            <w:r w:rsidRPr="002C07F6">
              <w:rPr>
                <w:rFonts w:ascii="Times New Roman CYR" w:hAnsi="Times New Roman CYR" w:cs="Times New Roman CYR"/>
                <w:sz w:val="20"/>
                <w:szCs w:val="20"/>
              </w:rPr>
              <w:t>капiталу</w:t>
            </w:r>
            <w:proofErr w:type="spellEnd"/>
            <w:r w:rsidRPr="002C07F6">
              <w:rPr>
                <w:rFonts w:ascii="Times New Roman CYR" w:hAnsi="Times New Roman CYR" w:cs="Times New Roman CYR"/>
                <w:sz w:val="20"/>
                <w:szCs w:val="20"/>
              </w:rPr>
              <w:t xml:space="preserve"> Товариства). </w:t>
            </w:r>
            <w:proofErr w:type="spellStart"/>
            <w:r w:rsidRPr="002C07F6">
              <w:rPr>
                <w:rFonts w:ascii="Times New Roman CYR" w:hAnsi="Times New Roman CYR" w:cs="Times New Roman CYR"/>
                <w:sz w:val="20"/>
                <w:szCs w:val="20"/>
              </w:rPr>
              <w:t>Пiсля</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змiни</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розмiр</w:t>
            </w:r>
            <w:proofErr w:type="spellEnd"/>
            <w:r w:rsidRPr="002C07F6">
              <w:rPr>
                <w:rFonts w:ascii="Times New Roman CYR" w:hAnsi="Times New Roman CYR" w:cs="Times New Roman CYR"/>
                <w:sz w:val="20"/>
                <w:szCs w:val="20"/>
              </w:rPr>
              <w:t xml:space="preserve"> частки власника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становить: загальна </w:t>
            </w:r>
            <w:proofErr w:type="spellStart"/>
            <w:r w:rsidRPr="002C07F6">
              <w:rPr>
                <w:rFonts w:ascii="Times New Roman CYR" w:hAnsi="Times New Roman CYR" w:cs="Times New Roman CYR"/>
                <w:sz w:val="20"/>
                <w:szCs w:val="20"/>
              </w:rPr>
              <w:t>кiлькiсть</w:t>
            </w:r>
            <w:proofErr w:type="spellEnd"/>
            <w:r w:rsidRPr="002C07F6">
              <w:rPr>
                <w:rFonts w:ascii="Times New Roman CYR" w:hAnsi="Times New Roman CYR" w:cs="Times New Roman CYR"/>
                <w:sz w:val="20"/>
                <w:szCs w:val="20"/>
              </w:rPr>
              <w:t xml:space="preserve"> голосуючих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пiдсумковий</w:t>
            </w:r>
            <w:proofErr w:type="spellEnd"/>
            <w:r w:rsidRPr="002C07F6">
              <w:rPr>
                <w:rFonts w:ascii="Times New Roman CYR" w:hAnsi="Times New Roman CYR" w:cs="Times New Roman CYR"/>
                <w:sz w:val="20"/>
                <w:szCs w:val="20"/>
              </w:rPr>
              <w:t xml:space="preserve"> пакет голосуючих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0 шт. (0 % в </w:t>
            </w:r>
            <w:proofErr w:type="spellStart"/>
            <w:r w:rsidRPr="002C07F6">
              <w:rPr>
                <w:rFonts w:ascii="Times New Roman CYR" w:hAnsi="Times New Roman CYR" w:cs="Times New Roman CYR"/>
                <w:sz w:val="20"/>
                <w:szCs w:val="20"/>
              </w:rPr>
              <w:t>загальнiй</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кiлькостi</w:t>
            </w:r>
            <w:proofErr w:type="spellEnd"/>
            <w:r w:rsidRPr="002C07F6">
              <w:rPr>
                <w:rFonts w:ascii="Times New Roman CYR" w:hAnsi="Times New Roman CYR" w:cs="Times New Roman CYR"/>
                <w:sz w:val="20"/>
                <w:szCs w:val="20"/>
              </w:rPr>
              <w:t xml:space="preserve"> голосуючих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Товариства), загальну </w:t>
            </w:r>
            <w:proofErr w:type="spellStart"/>
            <w:r w:rsidRPr="002C07F6">
              <w:rPr>
                <w:rFonts w:ascii="Times New Roman CYR" w:hAnsi="Times New Roman CYR" w:cs="Times New Roman CYR"/>
                <w:sz w:val="20"/>
                <w:szCs w:val="20"/>
              </w:rPr>
              <w:t>кiлькiсть</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0 шт. (0 % в </w:t>
            </w:r>
            <w:proofErr w:type="spellStart"/>
            <w:r w:rsidRPr="002C07F6">
              <w:rPr>
                <w:rFonts w:ascii="Times New Roman CYR" w:hAnsi="Times New Roman CYR" w:cs="Times New Roman CYR"/>
                <w:sz w:val="20"/>
                <w:szCs w:val="20"/>
              </w:rPr>
              <w:t>загальнiй</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кiлькостi</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у </w:t>
            </w:r>
            <w:proofErr w:type="spellStart"/>
            <w:r w:rsidRPr="002C07F6">
              <w:rPr>
                <w:rFonts w:ascii="Times New Roman CYR" w:hAnsi="Times New Roman CYR" w:cs="Times New Roman CYR"/>
                <w:sz w:val="20"/>
                <w:szCs w:val="20"/>
              </w:rPr>
              <w:t>вiдсотках</w:t>
            </w:r>
            <w:proofErr w:type="spellEnd"/>
            <w:r w:rsidRPr="002C07F6">
              <w:rPr>
                <w:rFonts w:ascii="Times New Roman CYR" w:hAnsi="Times New Roman CYR" w:cs="Times New Roman CYR"/>
                <w:sz w:val="20"/>
                <w:szCs w:val="20"/>
              </w:rPr>
              <w:t xml:space="preserve"> до статутного </w:t>
            </w:r>
            <w:proofErr w:type="spellStart"/>
            <w:r w:rsidRPr="002C07F6">
              <w:rPr>
                <w:rFonts w:ascii="Times New Roman CYR" w:hAnsi="Times New Roman CYR" w:cs="Times New Roman CYR"/>
                <w:sz w:val="20"/>
                <w:szCs w:val="20"/>
              </w:rPr>
              <w:t>капiталу</w:t>
            </w:r>
            <w:proofErr w:type="spellEnd"/>
            <w:r w:rsidRPr="002C07F6">
              <w:rPr>
                <w:rFonts w:ascii="Times New Roman CYR" w:hAnsi="Times New Roman CYR" w:cs="Times New Roman CYR"/>
                <w:sz w:val="20"/>
                <w:szCs w:val="20"/>
              </w:rPr>
              <w:t xml:space="preserve"> Товариства)</w:t>
            </w:r>
            <w:proofErr w:type="spellStart"/>
            <w:r w:rsidRPr="002C07F6">
              <w:rPr>
                <w:rFonts w:ascii="Times New Roman CYR" w:hAnsi="Times New Roman CYR" w:cs="Times New Roman CYR"/>
                <w:sz w:val="20"/>
                <w:szCs w:val="20"/>
              </w:rPr>
              <w:t>.Товариству</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невiдомо</w:t>
            </w:r>
            <w:proofErr w:type="spellEnd"/>
            <w:r w:rsidRPr="002C07F6">
              <w:rPr>
                <w:rFonts w:ascii="Times New Roman CYR" w:hAnsi="Times New Roman CYR" w:cs="Times New Roman CYR"/>
                <w:sz w:val="20"/>
                <w:szCs w:val="20"/>
              </w:rPr>
              <w:t xml:space="preserve"> яким чином (прямо або опосередковано) </w:t>
            </w:r>
            <w:proofErr w:type="spellStart"/>
            <w:r w:rsidRPr="002C07F6">
              <w:rPr>
                <w:rFonts w:ascii="Times New Roman CYR" w:hAnsi="Times New Roman CYR" w:cs="Times New Roman CYR"/>
                <w:sz w:val="20"/>
                <w:szCs w:val="20"/>
              </w:rPr>
              <w:t>вiдбулось</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вiдчуження</w:t>
            </w:r>
            <w:proofErr w:type="spellEnd"/>
            <w:r w:rsidRPr="002C07F6">
              <w:rPr>
                <w:rFonts w:ascii="Times New Roman CYR" w:hAnsi="Times New Roman CYR" w:cs="Times New Roman CYR"/>
                <w:sz w:val="20"/>
                <w:szCs w:val="20"/>
              </w:rPr>
              <w:t xml:space="preserve"> пакету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та </w:t>
            </w:r>
            <w:proofErr w:type="spellStart"/>
            <w:r w:rsidRPr="002C07F6">
              <w:rPr>
                <w:rFonts w:ascii="Times New Roman CYR" w:hAnsi="Times New Roman CYR" w:cs="Times New Roman CYR"/>
                <w:sz w:val="20"/>
                <w:szCs w:val="20"/>
              </w:rPr>
              <w:t>вiдомостi</w:t>
            </w:r>
            <w:proofErr w:type="spellEnd"/>
            <w:r w:rsidRPr="002C07F6">
              <w:rPr>
                <w:rFonts w:ascii="Times New Roman CYR" w:hAnsi="Times New Roman CYR" w:cs="Times New Roman CYR"/>
                <w:sz w:val="20"/>
                <w:szCs w:val="20"/>
              </w:rPr>
              <w:t xml:space="preserve"> про </w:t>
            </w:r>
            <w:proofErr w:type="spellStart"/>
            <w:r w:rsidRPr="002C07F6">
              <w:rPr>
                <w:rFonts w:ascii="Times New Roman CYR" w:hAnsi="Times New Roman CYR" w:cs="Times New Roman CYR"/>
                <w:sz w:val="20"/>
                <w:szCs w:val="20"/>
              </w:rPr>
              <w:t>осiб</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якi</w:t>
            </w:r>
            <w:proofErr w:type="spellEnd"/>
            <w:r w:rsidRPr="002C07F6">
              <w:rPr>
                <w:rFonts w:ascii="Times New Roman CYR" w:hAnsi="Times New Roman CYR" w:cs="Times New Roman CYR"/>
                <w:sz w:val="20"/>
                <w:szCs w:val="20"/>
              </w:rPr>
              <w:t xml:space="preserve"> входять до ланцюга </w:t>
            </w:r>
            <w:proofErr w:type="spellStart"/>
            <w:r w:rsidRPr="002C07F6">
              <w:rPr>
                <w:rFonts w:ascii="Times New Roman CYR" w:hAnsi="Times New Roman CYR" w:cs="Times New Roman CYR"/>
                <w:sz w:val="20"/>
                <w:szCs w:val="20"/>
              </w:rPr>
              <w:t>володiння</w:t>
            </w:r>
            <w:proofErr w:type="spellEnd"/>
            <w:r w:rsidRPr="002C07F6">
              <w:rPr>
                <w:rFonts w:ascii="Times New Roman CYR" w:hAnsi="Times New Roman CYR" w:cs="Times New Roman CYR"/>
                <w:sz w:val="20"/>
                <w:szCs w:val="20"/>
              </w:rPr>
              <w:t xml:space="preserve"> корпоративними правами юридичної особи, через яких особа (особи, що </w:t>
            </w:r>
            <w:proofErr w:type="spellStart"/>
            <w:r w:rsidRPr="002C07F6">
              <w:rPr>
                <w:rFonts w:ascii="Times New Roman CYR" w:hAnsi="Times New Roman CYR" w:cs="Times New Roman CYR"/>
                <w:sz w:val="20"/>
                <w:szCs w:val="20"/>
              </w:rPr>
              <w:t>дiють</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спiльно</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здiйснює</w:t>
            </w:r>
            <w:proofErr w:type="spellEnd"/>
            <w:r w:rsidRPr="002C07F6">
              <w:rPr>
                <w:rFonts w:ascii="Times New Roman CYR" w:hAnsi="Times New Roman CYR" w:cs="Times New Roman CYR"/>
                <w:sz w:val="20"/>
                <w:szCs w:val="20"/>
              </w:rPr>
              <w:t>(</w:t>
            </w:r>
            <w:proofErr w:type="spellStart"/>
            <w:r w:rsidRPr="002C07F6">
              <w:rPr>
                <w:rFonts w:ascii="Times New Roman CYR" w:hAnsi="Times New Roman CYR" w:cs="Times New Roman CYR"/>
                <w:sz w:val="20"/>
                <w:szCs w:val="20"/>
              </w:rPr>
              <w:t>ють</w:t>
            </w:r>
            <w:proofErr w:type="spellEnd"/>
            <w:r w:rsidRPr="002C07F6">
              <w:rPr>
                <w:rFonts w:ascii="Times New Roman CYR" w:hAnsi="Times New Roman CYR" w:cs="Times New Roman CYR"/>
                <w:sz w:val="20"/>
                <w:szCs w:val="20"/>
              </w:rPr>
              <w:t xml:space="preserve">) розпорядження </w:t>
            </w:r>
            <w:proofErr w:type="spellStart"/>
            <w:r w:rsidRPr="002C07F6">
              <w:rPr>
                <w:rFonts w:ascii="Times New Roman CYR" w:hAnsi="Times New Roman CYR" w:cs="Times New Roman CYR"/>
                <w:sz w:val="20"/>
                <w:szCs w:val="20"/>
              </w:rPr>
              <w:t>акцiями</w:t>
            </w:r>
            <w:proofErr w:type="spellEnd"/>
            <w:r w:rsidRPr="002C07F6">
              <w:rPr>
                <w:rFonts w:ascii="Times New Roman CYR" w:hAnsi="Times New Roman CYR" w:cs="Times New Roman CYR"/>
                <w:sz w:val="20"/>
                <w:szCs w:val="20"/>
              </w:rPr>
              <w:t xml:space="preserve">, а також дата, в яку </w:t>
            </w:r>
            <w:proofErr w:type="spellStart"/>
            <w:r w:rsidRPr="002C07F6">
              <w:rPr>
                <w:rFonts w:ascii="Times New Roman CYR" w:hAnsi="Times New Roman CYR" w:cs="Times New Roman CYR"/>
                <w:sz w:val="20"/>
                <w:szCs w:val="20"/>
              </w:rPr>
              <w:t>пороговi</w:t>
            </w:r>
            <w:proofErr w:type="spellEnd"/>
            <w:r w:rsidRPr="002C07F6">
              <w:rPr>
                <w:rFonts w:ascii="Times New Roman CYR" w:hAnsi="Times New Roman CYR" w:cs="Times New Roman CYR"/>
                <w:sz w:val="20"/>
                <w:szCs w:val="20"/>
              </w:rPr>
              <w:t xml:space="preserve"> значення було досягнуто або перетнуто.</w:t>
            </w:r>
          </w:p>
        </w:tc>
      </w:tr>
      <w:tr w:rsidR="002A479E" w:rsidRPr="002C07F6">
        <w:trPr>
          <w:trHeight w:val="300"/>
        </w:trPr>
        <w:tc>
          <w:tcPr>
            <w:tcW w:w="862" w:type="dxa"/>
            <w:tcBorders>
              <w:top w:val="single" w:sz="6" w:space="0" w:color="auto"/>
              <w:bottom w:val="single" w:sz="6" w:space="0" w:color="auto"/>
              <w:right w:val="single" w:sz="6" w:space="0" w:color="auto"/>
            </w:tcBorders>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0"/>
                <w:szCs w:val="20"/>
              </w:rPr>
            </w:pPr>
            <w:r w:rsidRPr="002C07F6">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0"/>
                <w:szCs w:val="20"/>
              </w:rPr>
            </w:pPr>
            <w:r w:rsidRPr="002C07F6">
              <w:rPr>
                <w:rFonts w:ascii="Times New Roman CYR" w:hAnsi="Times New Roman CYR" w:cs="Times New Roman CYR"/>
                <w:sz w:val="20"/>
                <w:szCs w:val="20"/>
              </w:rPr>
              <w:t>12.04.2019</w:t>
            </w:r>
          </w:p>
        </w:tc>
        <w:tc>
          <w:tcPr>
            <w:tcW w:w="4500" w:type="dxa"/>
            <w:tcBorders>
              <w:top w:val="single" w:sz="6" w:space="0" w:color="auto"/>
              <w:left w:val="single" w:sz="6" w:space="0" w:color="auto"/>
              <w:bottom w:val="single" w:sz="6" w:space="0" w:color="auto"/>
              <w:right w:val="single" w:sz="6" w:space="0" w:color="auto"/>
            </w:tcBorders>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0"/>
                <w:szCs w:val="20"/>
              </w:rPr>
            </w:pPr>
            <w:r w:rsidRPr="002C07F6">
              <w:rPr>
                <w:rFonts w:ascii="Times New Roman CYR" w:hAnsi="Times New Roman CYR" w:cs="Times New Roman CYR"/>
                <w:sz w:val="20"/>
                <w:szCs w:val="20"/>
              </w:rPr>
              <w:t xml:space="preserve">Артеменко Артем Сергійович </w:t>
            </w:r>
          </w:p>
        </w:tc>
        <w:tc>
          <w:tcPr>
            <w:tcW w:w="3700" w:type="dxa"/>
            <w:tcBorders>
              <w:top w:val="single" w:sz="6" w:space="0" w:color="auto"/>
              <w:left w:val="single" w:sz="6" w:space="0" w:color="auto"/>
              <w:bottom w:val="single" w:sz="6" w:space="0" w:color="auto"/>
              <w:right w:val="single" w:sz="6" w:space="0" w:color="auto"/>
            </w:tcBorders>
          </w:tcPr>
          <w:p w:rsidR="002A479E" w:rsidRPr="002C07F6" w:rsidRDefault="002A479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00" w:type="dxa"/>
            <w:tcBorders>
              <w:top w:val="single" w:sz="6" w:space="0" w:color="auto"/>
              <w:left w:val="single" w:sz="6" w:space="0" w:color="auto"/>
              <w:bottom w:val="single" w:sz="6" w:space="0" w:color="auto"/>
              <w:right w:val="single" w:sz="6" w:space="0" w:color="auto"/>
            </w:tcBorders>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0"/>
                <w:szCs w:val="20"/>
              </w:rPr>
            </w:pPr>
            <w:r w:rsidRPr="002C07F6">
              <w:rPr>
                <w:rFonts w:ascii="Times New Roman CYR" w:hAnsi="Times New Roman CYR" w:cs="Times New Roman CYR"/>
                <w:sz w:val="20"/>
                <w:szCs w:val="20"/>
              </w:rPr>
              <w:t>0</w:t>
            </w:r>
          </w:p>
        </w:tc>
        <w:tc>
          <w:tcPr>
            <w:tcW w:w="2200" w:type="dxa"/>
            <w:tcBorders>
              <w:top w:val="single" w:sz="6" w:space="0" w:color="auto"/>
              <w:left w:val="single" w:sz="6" w:space="0" w:color="auto"/>
              <w:bottom w:val="single" w:sz="6" w:space="0" w:color="auto"/>
            </w:tcBorders>
          </w:tcPr>
          <w:p w:rsidR="002A479E" w:rsidRPr="002C07F6" w:rsidRDefault="002C07F6">
            <w:pPr>
              <w:widowControl w:val="0"/>
              <w:autoSpaceDE w:val="0"/>
              <w:autoSpaceDN w:val="0"/>
              <w:adjustRightInd w:val="0"/>
              <w:spacing w:after="0" w:line="240" w:lineRule="auto"/>
              <w:jc w:val="center"/>
              <w:rPr>
                <w:rFonts w:ascii="Times New Roman CYR" w:hAnsi="Times New Roman CYR" w:cs="Times New Roman CYR"/>
                <w:sz w:val="20"/>
                <w:szCs w:val="20"/>
              </w:rPr>
            </w:pPr>
            <w:r w:rsidRPr="002C07F6">
              <w:rPr>
                <w:rFonts w:ascii="Times New Roman CYR" w:hAnsi="Times New Roman CYR" w:cs="Times New Roman CYR"/>
                <w:sz w:val="20"/>
                <w:szCs w:val="20"/>
              </w:rPr>
              <w:t>42,040083</w:t>
            </w:r>
          </w:p>
        </w:tc>
      </w:tr>
      <w:tr w:rsidR="002A479E" w:rsidRPr="002C07F6">
        <w:trPr>
          <w:trHeight w:val="300"/>
        </w:trPr>
        <w:tc>
          <w:tcPr>
            <w:tcW w:w="14862" w:type="dxa"/>
            <w:gridSpan w:val="6"/>
            <w:tcBorders>
              <w:top w:val="single" w:sz="6" w:space="0" w:color="auto"/>
              <w:bottom w:val="single" w:sz="6" w:space="0" w:color="auto"/>
            </w:tcBorders>
            <w:vAlign w:val="center"/>
          </w:tcPr>
          <w:p w:rsidR="002A479E" w:rsidRPr="002C07F6" w:rsidRDefault="002C07F6">
            <w:pPr>
              <w:widowControl w:val="0"/>
              <w:autoSpaceDE w:val="0"/>
              <w:autoSpaceDN w:val="0"/>
              <w:adjustRightInd w:val="0"/>
              <w:spacing w:after="0" w:line="240" w:lineRule="auto"/>
              <w:rPr>
                <w:rFonts w:ascii="Times New Roman CYR" w:hAnsi="Times New Roman CYR" w:cs="Times New Roman CYR"/>
                <w:b/>
                <w:bCs/>
                <w:sz w:val="20"/>
                <w:szCs w:val="20"/>
              </w:rPr>
            </w:pPr>
            <w:r w:rsidRPr="002C07F6">
              <w:rPr>
                <w:rFonts w:ascii="Times New Roman CYR" w:hAnsi="Times New Roman CYR" w:cs="Times New Roman CYR"/>
                <w:b/>
                <w:bCs/>
                <w:sz w:val="20"/>
                <w:szCs w:val="20"/>
              </w:rPr>
              <w:t>Зміст інформації:</w:t>
            </w:r>
          </w:p>
        </w:tc>
      </w:tr>
      <w:tr w:rsidR="002A479E" w:rsidRPr="002C07F6">
        <w:trPr>
          <w:trHeight w:val="300"/>
        </w:trPr>
        <w:tc>
          <w:tcPr>
            <w:tcW w:w="14862" w:type="dxa"/>
            <w:gridSpan w:val="6"/>
            <w:tcBorders>
              <w:top w:val="single" w:sz="6" w:space="0" w:color="auto"/>
              <w:bottom w:val="single" w:sz="6" w:space="0" w:color="auto"/>
            </w:tcBorders>
            <w:vAlign w:val="center"/>
          </w:tcPr>
          <w:p w:rsidR="002A479E" w:rsidRPr="002C07F6" w:rsidRDefault="002C07F6">
            <w:pPr>
              <w:widowControl w:val="0"/>
              <w:autoSpaceDE w:val="0"/>
              <w:autoSpaceDN w:val="0"/>
              <w:adjustRightInd w:val="0"/>
              <w:spacing w:after="0" w:line="240" w:lineRule="auto"/>
              <w:jc w:val="both"/>
              <w:rPr>
                <w:rFonts w:ascii="Times New Roman CYR" w:hAnsi="Times New Roman CYR" w:cs="Times New Roman CYR"/>
                <w:sz w:val="20"/>
                <w:szCs w:val="20"/>
              </w:rPr>
            </w:pPr>
            <w:r w:rsidRPr="002C07F6">
              <w:rPr>
                <w:rFonts w:ascii="Times New Roman CYR" w:hAnsi="Times New Roman CYR" w:cs="Times New Roman CYR"/>
                <w:sz w:val="20"/>
                <w:szCs w:val="20"/>
              </w:rPr>
              <w:t xml:space="preserve">12.04.2019 року </w:t>
            </w:r>
            <w:proofErr w:type="spellStart"/>
            <w:r w:rsidRPr="002C07F6">
              <w:rPr>
                <w:rFonts w:ascii="Times New Roman CYR" w:hAnsi="Times New Roman CYR" w:cs="Times New Roman CYR"/>
                <w:sz w:val="20"/>
                <w:szCs w:val="20"/>
              </w:rPr>
              <w:t>ПрАТ</w:t>
            </w:r>
            <w:proofErr w:type="spellEnd"/>
            <w:r w:rsidRPr="002C07F6">
              <w:rPr>
                <w:rFonts w:ascii="Times New Roman CYR" w:hAnsi="Times New Roman CYR" w:cs="Times New Roman CYR"/>
                <w:sz w:val="20"/>
                <w:szCs w:val="20"/>
              </w:rPr>
              <w:t xml:space="preserve"> "ГБМТП" отримало </w:t>
            </w:r>
            <w:proofErr w:type="spellStart"/>
            <w:r w:rsidRPr="002C07F6">
              <w:rPr>
                <w:rFonts w:ascii="Times New Roman CYR" w:hAnsi="Times New Roman CYR" w:cs="Times New Roman CYR"/>
                <w:sz w:val="20"/>
                <w:szCs w:val="20"/>
              </w:rPr>
              <w:t>вiд</w:t>
            </w:r>
            <w:proofErr w:type="spellEnd"/>
            <w:r w:rsidRPr="002C07F6">
              <w:rPr>
                <w:rFonts w:ascii="Times New Roman CYR" w:hAnsi="Times New Roman CYR" w:cs="Times New Roman CYR"/>
                <w:sz w:val="20"/>
                <w:szCs w:val="20"/>
              </w:rPr>
              <w:t xml:space="preserve"> ПАТ "НДУ" (код за ЄДРПОУ 30370711) </w:t>
            </w:r>
            <w:proofErr w:type="spellStart"/>
            <w:r w:rsidRPr="002C07F6">
              <w:rPr>
                <w:rFonts w:ascii="Times New Roman CYR" w:hAnsi="Times New Roman CYR" w:cs="Times New Roman CYR"/>
                <w:sz w:val="20"/>
                <w:szCs w:val="20"/>
              </w:rPr>
              <w:t>перелiк</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акцiонерiв</w:t>
            </w:r>
            <w:proofErr w:type="spellEnd"/>
            <w:r w:rsidRPr="002C07F6">
              <w:rPr>
                <w:rFonts w:ascii="Times New Roman CYR" w:hAnsi="Times New Roman CYR" w:cs="Times New Roman CYR"/>
                <w:sz w:val="20"/>
                <w:szCs w:val="20"/>
              </w:rPr>
              <w:t xml:space="preserve">, які мають право на участь у загальних зборах  </w:t>
            </w:r>
            <w:proofErr w:type="spellStart"/>
            <w:r w:rsidRPr="002C07F6">
              <w:rPr>
                <w:rFonts w:ascii="Times New Roman CYR" w:hAnsi="Times New Roman CYR" w:cs="Times New Roman CYR"/>
                <w:sz w:val="20"/>
                <w:szCs w:val="20"/>
              </w:rPr>
              <w:t>акцiонерного</w:t>
            </w:r>
            <w:proofErr w:type="spellEnd"/>
            <w:r w:rsidRPr="002C07F6">
              <w:rPr>
                <w:rFonts w:ascii="Times New Roman CYR" w:hAnsi="Times New Roman CYR" w:cs="Times New Roman CYR"/>
                <w:sz w:val="20"/>
                <w:szCs w:val="20"/>
              </w:rPr>
              <w:t xml:space="preserve"> товариства (вих. № 175311зв </w:t>
            </w:r>
            <w:proofErr w:type="spellStart"/>
            <w:r w:rsidRPr="002C07F6">
              <w:rPr>
                <w:rFonts w:ascii="Times New Roman CYR" w:hAnsi="Times New Roman CYR" w:cs="Times New Roman CYR"/>
                <w:sz w:val="20"/>
                <w:szCs w:val="20"/>
              </w:rPr>
              <w:t>вiд</w:t>
            </w:r>
            <w:proofErr w:type="spellEnd"/>
            <w:r w:rsidRPr="002C07F6">
              <w:rPr>
                <w:rFonts w:ascii="Times New Roman CYR" w:hAnsi="Times New Roman CYR" w:cs="Times New Roman CYR"/>
                <w:sz w:val="20"/>
                <w:szCs w:val="20"/>
              </w:rPr>
              <w:t xml:space="preserve"> 10.04.2019 року), сформованого станом на 09.04.2019року (</w:t>
            </w:r>
            <w:proofErr w:type="spellStart"/>
            <w:r w:rsidRPr="002C07F6">
              <w:rPr>
                <w:rFonts w:ascii="Times New Roman CYR" w:hAnsi="Times New Roman CYR" w:cs="Times New Roman CYR"/>
                <w:sz w:val="20"/>
                <w:szCs w:val="20"/>
              </w:rPr>
              <w:t>далi-Перелiк</w:t>
            </w:r>
            <w:proofErr w:type="spellEnd"/>
            <w:r w:rsidRPr="002C07F6">
              <w:rPr>
                <w:rFonts w:ascii="Times New Roman CYR" w:hAnsi="Times New Roman CYR" w:cs="Times New Roman CYR"/>
                <w:sz w:val="20"/>
                <w:szCs w:val="20"/>
              </w:rPr>
              <w:t xml:space="preserve">). За даними </w:t>
            </w:r>
            <w:proofErr w:type="spellStart"/>
            <w:r w:rsidRPr="002C07F6">
              <w:rPr>
                <w:rFonts w:ascii="Times New Roman CYR" w:hAnsi="Times New Roman CYR" w:cs="Times New Roman CYR"/>
                <w:sz w:val="20"/>
                <w:szCs w:val="20"/>
              </w:rPr>
              <w:t>Перелiку</w:t>
            </w:r>
            <w:proofErr w:type="spellEnd"/>
            <w:r w:rsidRPr="002C07F6">
              <w:rPr>
                <w:rFonts w:ascii="Times New Roman CYR" w:hAnsi="Times New Roman CYR" w:cs="Times New Roman CYR"/>
                <w:sz w:val="20"/>
                <w:szCs w:val="20"/>
              </w:rPr>
              <w:t xml:space="preserve">, Товариство отримало </w:t>
            </w:r>
            <w:proofErr w:type="spellStart"/>
            <w:r w:rsidRPr="002C07F6">
              <w:rPr>
                <w:rFonts w:ascii="Times New Roman CYR" w:hAnsi="Times New Roman CYR" w:cs="Times New Roman CYR"/>
                <w:sz w:val="20"/>
                <w:szCs w:val="20"/>
              </w:rPr>
              <w:t>iнформацiю</w:t>
            </w:r>
            <w:proofErr w:type="spellEnd"/>
            <w:r w:rsidRPr="002C07F6">
              <w:rPr>
                <w:rFonts w:ascii="Times New Roman CYR" w:hAnsi="Times New Roman CYR" w:cs="Times New Roman CYR"/>
                <w:sz w:val="20"/>
                <w:szCs w:val="20"/>
              </w:rPr>
              <w:t xml:space="preserve"> про </w:t>
            </w:r>
            <w:proofErr w:type="spellStart"/>
            <w:r w:rsidRPr="002C07F6">
              <w:rPr>
                <w:rFonts w:ascii="Times New Roman CYR" w:hAnsi="Times New Roman CYR" w:cs="Times New Roman CYR"/>
                <w:sz w:val="20"/>
                <w:szCs w:val="20"/>
              </w:rPr>
              <w:t>змiну</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акцiонерiв</w:t>
            </w:r>
            <w:proofErr w:type="spellEnd"/>
            <w:r w:rsidRPr="002C07F6">
              <w:rPr>
                <w:rFonts w:ascii="Times New Roman CYR" w:hAnsi="Times New Roman CYR" w:cs="Times New Roman CYR"/>
                <w:sz w:val="20"/>
                <w:szCs w:val="20"/>
              </w:rPr>
              <w:t xml:space="preserve">, яким належать </w:t>
            </w:r>
            <w:proofErr w:type="spellStart"/>
            <w:r w:rsidRPr="002C07F6">
              <w:rPr>
                <w:rFonts w:ascii="Times New Roman CYR" w:hAnsi="Times New Roman CYR" w:cs="Times New Roman CYR"/>
                <w:sz w:val="20"/>
                <w:szCs w:val="20"/>
              </w:rPr>
              <w:t>голосуючi</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акцiї</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розмiр</w:t>
            </w:r>
            <w:proofErr w:type="spellEnd"/>
            <w:r w:rsidRPr="002C07F6">
              <w:rPr>
                <w:rFonts w:ascii="Times New Roman CYR" w:hAnsi="Times New Roman CYR" w:cs="Times New Roman CYR"/>
                <w:sz w:val="20"/>
                <w:szCs w:val="20"/>
              </w:rPr>
              <w:t xml:space="preserve"> пакета яких стає </w:t>
            </w:r>
            <w:proofErr w:type="spellStart"/>
            <w:r w:rsidRPr="002C07F6">
              <w:rPr>
                <w:rFonts w:ascii="Times New Roman CYR" w:hAnsi="Times New Roman CYR" w:cs="Times New Roman CYR"/>
                <w:sz w:val="20"/>
                <w:szCs w:val="20"/>
              </w:rPr>
              <w:t>бiльшим</w:t>
            </w:r>
            <w:proofErr w:type="spellEnd"/>
            <w:r w:rsidRPr="002C07F6">
              <w:rPr>
                <w:rFonts w:ascii="Times New Roman CYR" w:hAnsi="Times New Roman CYR" w:cs="Times New Roman CYR"/>
                <w:sz w:val="20"/>
                <w:szCs w:val="20"/>
              </w:rPr>
              <w:t xml:space="preserve">, меншим або </w:t>
            </w:r>
            <w:proofErr w:type="spellStart"/>
            <w:r w:rsidRPr="002C07F6">
              <w:rPr>
                <w:rFonts w:ascii="Times New Roman CYR" w:hAnsi="Times New Roman CYR" w:cs="Times New Roman CYR"/>
                <w:sz w:val="20"/>
                <w:szCs w:val="20"/>
              </w:rPr>
              <w:t>рiвним</w:t>
            </w:r>
            <w:proofErr w:type="spellEnd"/>
            <w:r w:rsidRPr="002C07F6">
              <w:rPr>
                <w:rFonts w:ascii="Times New Roman CYR" w:hAnsi="Times New Roman CYR" w:cs="Times New Roman CYR"/>
                <w:sz w:val="20"/>
                <w:szCs w:val="20"/>
              </w:rPr>
              <w:t xml:space="preserve"> пороговому значенню пакета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Згiдно</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Перелiку</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внаслiдок</w:t>
            </w:r>
            <w:proofErr w:type="spellEnd"/>
            <w:r w:rsidRPr="002C07F6">
              <w:rPr>
                <w:rFonts w:ascii="Times New Roman CYR" w:hAnsi="Times New Roman CYR" w:cs="Times New Roman CYR"/>
                <w:sz w:val="20"/>
                <w:szCs w:val="20"/>
              </w:rPr>
              <w:t xml:space="preserve"> набуття прав </w:t>
            </w:r>
            <w:proofErr w:type="spellStart"/>
            <w:r w:rsidRPr="002C07F6">
              <w:rPr>
                <w:rFonts w:ascii="Times New Roman CYR" w:hAnsi="Times New Roman CYR" w:cs="Times New Roman CYR"/>
                <w:sz w:val="20"/>
                <w:szCs w:val="20"/>
              </w:rPr>
              <w:t>власностi</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розмiр</w:t>
            </w:r>
            <w:proofErr w:type="spellEnd"/>
            <w:r w:rsidRPr="002C07F6">
              <w:rPr>
                <w:rFonts w:ascii="Times New Roman CYR" w:hAnsi="Times New Roman CYR" w:cs="Times New Roman CYR"/>
                <w:sz w:val="20"/>
                <w:szCs w:val="20"/>
              </w:rPr>
              <w:t xml:space="preserve"> пакету власника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фiзичної</w:t>
            </w:r>
            <w:proofErr w:type="spellEnd"/>
            <w:r w:rsidRPr="002C07F6">
              <w:rPr>
                <w:rFonts w:ascii="Times New Roman CYR" w:hAnsi="Times New Roman CYR" w:cs="Times New Roman CYR"/>
                <w:sz w:val="20"/>
                <w:szCs w:val="20"/>
              </w:rPr>
              <w:t xml:space="preserve"> особи Артеменка Артема Сергійовича  став </w:t>
            </w:r>
            <w:proofErr w:type="spellStart"/>
            <w:r w:rsidRPr="002C07F6">
              <w:rPr>
                <w:rFonts w:ascii="Times New Roman CYR" w:hAnsi="Times New Roman CYR" w:cs="Times New Roman CYR"/>
                <w:sz w:val="20"/>
                <w:szCs w:val="20"/>
              </w:rPr>
              <w:t>бiльшим</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порогового</w:t>
            </w:r>
            <w:proofErr w:type="spellEnd"/>
            <w:r w:rsidRPr="002C07F6">
              <w:rPr>
                <w:rFonts w:ascii="Times New Roman CYR" w:hAnsi="Times New Roman CYR" w:cs="Times New Roman CYR"/>
                <w:sz w:val="20"/>
                <w:szCs w:val="20"/>
              </w:rPr>
              <w:t xml:space="preserve"> значення пакета акцій. До </w:t>
            </w:r>
            <w:proofErr w:type="spellStart"/>
            <w:r w:rsidRPr="002C07F6">
              <w:rPr>
                <w:rFonts w:ascii="Times New Roman CYR" w:hAnsi="Times New Roman CYR" w:cs="Times New Roman CYR"/>
                <w:sz w:val="20"/>
                <w:szCs w:val="20"/>
              </w:rPr>
              <w:t>змiни</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розмiр</w:t>
            </w:r>
            <w:proofErr w:type="spellEnd"/>
            <w:r w:rsidRPr="002C07F6">
              <w:rPr>
                <w:rFonts w:ascii="Times New Roman CYR" w:hAnsi="Times New Roman CYR" w:cs="Times New Roman CYR"/>
                <w:sz w:val="20"/>
                <w:szCs w:val="20"/>
              </w:rPr>
              <w:t xml:space="preserve"> частки власника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становив: загальна </w:t>
            </w:r>
            <w:proofErr w:type="spellStart"/>
            <w:r w:rsidRPr="002C07F6">
              <w:rPr>
                <w:rFonts w:ascii="Times New Roman CYR" w:hAnsi="Times New Roman CYR" w:cs="Times New Roman CYR"/>
                <w:sz w:val="20"/>
                <w:szCs w:val="20"/>
              </w:rPr>
              <w:t>кiлькiсть</w:t>
            </w:r>
            <w:proofErr w:type="spellEnd"/>
            <w:r w:rsidRPr="002C07F6">
              <w:rPr>
                <w:rFonts w:ascii="Times New Roman CYR" w:hAnsi="Times New Roman CYR" w:cs="Times New Roman CYR"/>
                <w:sz w:val="20"/>
                <w:szCs w:val="20"/>
              </w:rPr>
              <w:t xml:space="preserve"> голосуючих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0 шт. (0% в </w:t>
            </w:r>
            <w:proofErr w:type="spellStart"/>
            <w:r w:rsidRPr="002C07F6">
              <w:rPr>
                <w:rFonts w:ascii="Times New Roman CYR" w:hAnsi="Times New Roman CYR" w:cs="Times New Roman CYR"/>
                <w:sz w:val="20"/>
                <w:szCs w:val="20"/>
              </w:rPr>
              <w:t>загальнiй</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кiлькостi</w:t>
            </w:r>
            <w:proofErr w:type="spellEnd"/>
            <w:r w:rsidRPr="002C07F6">
              <w:rPr>
                <w:rFonts w:ascii="Times New Roman CYR" w:hAnsi="Times New Roman CYR" w:cs="Times New Roman CYR"/>
                <w:sz w:val="20"/>
                <w:szCs w:val="20"/>
              </w:rPr>
              <w:t xml:space="preserve"> голосуючих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Товариства), загальну </w:t>
            </w:r>
            <w:proofErr w:type="spellStart"/>
            <w:r w:rsidRPr="002C07F6">
              <w:rPr>
                <w:rFonts w:ascii="Times New Roman CYR" w:hAnsi="Times New Roman CYR" w:cs="Times New Roman CYR"/>
                <w:sz w:val="20"/>
                <w:szCs w:val="20"/>
              </w:rPr>
              <w:t>кiлькiсть</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0 шт. (0  % в загальній </w:t>
            </w:r>
            <w:proofErr w:type="spellStart"/>
            <w:r w:rsidRPr="002C07F6">
              <w:rPr>
                <w:rFonts w:ascii="Times New Roman CYR" w:hAnsi="Times New Roman CYR" w:cs="Times New Roman CYR"/>
                <w:sz w:val="20"/>
                <w:szCs w:val="20"/>
              </w:rPr>
              <w:t>кiлькостi</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у </w:t>
            </w:r>
            <w:proofErr w:type="spellStart"/>
            <w:r w:rsidRPr="002C07F6">
              <w:rPr>
                <w:rFonts w:ascii="Times New Roman CYR" w:hAnsi="Times New Roman CYR" w:cs="Times New Roman CYR"/>
                <w:sz w:val="20"/>
                <w:szCs w:val="20"/>
              </w:rPr>
              <w:t>вiдсотках</w:t>
            </w:r>
            <w:proofErr w:type="spellEnd"/>
            <w:r w:rsidRPr="002C07F6">
              <w:rPr>
                <w:rFonts w:ascii="Times New Roman CYR" w:hAnsi="Times New Roman CYR" w:cs="Times New Roman CYR"/>
                <w:sz w:val="20"/>
                <w:szCs w:val="20"/>
              </w:rPr>
              <w:t xml:space="preserve"> до статутного </w:t>
            </w:r>
            <w:proofErr w:type="spellStart"/>
            <w:r w:rsidRPr="002C07F6">
              <w:rPr>
                <w:rFonts w:ascii="Times New Roman CYR" w:hAnsi="Times New Roman CYR" w:cs="Times New Roman CYR"/>
                <w:sz w:val="20"/>
                <w:szCs w:val="20"/>
              </w:rPr>
              <w:t>капiталу</w:t>
            </w:r>
            <w:proofErr w:type="spellEnd"/>
            <w:r w:rsidRPr="002C07F6">
              <w:rPr>
                <w:rFonts w:ascii="Times New Roman CYR" w:hAnsi="Times New Roman CYR" w:cs="Times New Roman CYR"/>
                <w:sz w:val="20"/>
                <w:szCs w:val="20"/>
              </w:rPr>
              <w:t xml:space="preserve"> Товариства). </w:t>
            </w:r>
            <w:proofErr w:type="spellStart"/>
            <w:r w:rsidRPr="002C07F6">
              <w:rPr>
                <w:rFonts w:ascii="Times New Roman CYR" w:hAnsi="Times New Roman CYR" w:cs="Times New Roman CYR"/>
                <w:sz w:val="20"/>
                <w:szCs w:val="20"/>
              </w:rPr>
              <w:t>Пiсля</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змiни</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розмiр</w:t>
            </w:r>
            <w:proofErr w:type="spellEnd"/>
            <w:r w:rsidRPr="002C07F6">
              <w:rPr>
                <w:rFonts w:ascii="Times New Roman CYR" w:hAnsi="Times New Roman CYR" w:cs="Times New Roman CYR"/>
                <w:sz w:val="20"/>
                <w:szCs w:val="20"/>
              </w:rPr>
              <w:t xml:space="preserve"> частки власника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становить:  загальну </w:t>
            </w:r>
            <w:proofErr w:type="spellStart"/>
            <w:r w:rsidRPr="002C07F6">
              <w:rPr>
                <w:rFonts w:ascii="Times New Roman CYR" w:hAnsi="Times New Roman CYR" w:cs="Times New Roman CYR"/>
                <w:sz w:val="20"/>
                <w:szCs w:val="20"/>
              </w:rPr>
              <w:t>кiлькiсть</w:t>
            </w:r>
            <w:proofErr w:type="spellEnd"/>
            <w:r w:rsidRPr="002C07F6">
              <w:rPr>
                <w:rFonts w:ascii="Times New Roman CYR" w:hAnsi="Times New Roman CYR" w:cs="Times New Roman CYR"/>
                <w:sz w:val="20"/>
                <w:szCs w:val="20"/>
              </w:rPr>
              <w:t xml:space="preserve"> голосуючих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911429 шт. (49,908389 % в </w:t>
            </w:r>
            <w:proofErr w:type="spellStart"/>
            <w:r w:rsidRPr="002C07F6">
              <w:rPr>
                <w:rFonts w:ascii="Times New Roman CYR" w:hAnsi="Times New Roman CYR" w:cs="Times New Roman CYR"/>
                <w:sz w:val="20"/>
                <w:szCs w:val="20"/>
              </w:rPr>
              <w:t>загальнiй</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кiлькостi</w:t>
            </w:r>
            <w:proofErr w:type="spellEnd"/>
            <w:r w:rsidRPr="002C07F6">
              <w:rPr>
                <w:rFonts w:ascii="Times New Roman CYR" w:hAnsi="Times New Roman CYR" w:cs="Times New Roman CYR"/>
                <w:sz w:val="20"/>
                <w:szCs w:val="20"/>
              </w:rPr>
              <w:t xml:space="preserve"> голосуючих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Товариства), загальну </w:t>
            </w:r>
            <w:proofErr w:type="spellStart"/>
            <w:r w:rsidRPr="002C07F6">
              <w:rPr>
                <w:rFonts w:ascii="Times New Roman CYR" w:hAnsi="Times New Roman CYR" w:cs="Times New Roman CYR"/>
                <w:sz w:val="20"/>
                <w:szCs w:val="20"/>
              </w:rPr>
              <w:t>кiлькiсть</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911429 шт. (42,040083% в </w:t>
            </w:r>
            <w:proofErr w:type="spellStart"/>
            <w:r w:rsidRPr="002C07F6">
              <w:rPr>
                <w:rFonts w:ascii="Times New Roman CYR" w:hAnsi="Times New Roman CYR" w:cs="Times New Roman CYR"/>
                <w:sz w:val="20"/>
                <w:szCs w:val="20"/>
              </w:rPr>
              <w:t>загальнiй</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кiлькостi</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у </w:t>
            </w:r>
            <w:proofErr w:type="spellStart"/>
            <w:r w:rsidRPr="002C07F6">
              <w:rPr>
                <w:rFonts w:ascii="Times New Roman CYR" w:hAnsi="Times New Roman CYR" w:cs="Times New Roman CYR"/>
                <w:sz w:val="20"/>
                <w:szCs w:val="20"/>
              </w:rPr>
              <w:t>вiдсотках</w:t>
            </w:r>
            <w:proofErr w:type="spellEnd"/>
            <w:r w:rsidRPr="002C07F6">
              <w:rPr>
                <w:rFonts w:ascii="Times New Roman CYR" w:hAnsi="Times New Roman CYR" w:cs="Times New Roman CYR"/>
                <w:sz w:val="20"/>
                <w:szCs w:val="20"/>
              </w:rPr>
              <w:t xml:space="preserve"> до статутного </w:t>
            </w:r>
            <w:proofErr w:type="spellStart"/>
            <w:r w:rsidRPr="002C07F6">
              <w:rPr>
                <w:rFonts w:ascii="Times New Roman CYR" w:hAnsi="Times New Roman CYR" w:cs="Times New Roman CYR"/>
                <w:sz w:val="20"/>
                <w:szCs w:val="20"/>
              </w:rPr>
              <w:t>капiталу</w:t>
            </w:r>
            <w:proofErr w:type="spellEnd"/>
            <w:r w:rsidRPr="002C07F6">
              <w:rPr>
                <w:rFonts w:ascii="Times New Roman CYR" w:hAnsi="Times New Roman CYR" w:cs="Times New Roman CYR"/>
                <w:sz w:val="20"/>
                <w:szCs w:val="20"/>
              </w:rPr>
              <w:t xml:space="preserve"> Товариства). Товариству невідомо яким чином (прямо або опосередковано) відбулось </w:t>
            </w:r>
            <w:proofErr w:type="spellStart"/>
            <w:r w:rsidRPr="002C07F6">
              <w:rPr>
                <w:rFonts w:ascii="Times New Roman CYR" w:hAnsi="Times New Roman CYR" w:cs="Times New Roman CYR"/>
                <w:sz w:val="20"/>
                <w:szCs w:val="20"/>
              </w:rPr>
              <w:t>вiдчуження</w:t>
            </w:r>
            <w:proofErr w:type="spellEnd"/>
            <w:r w:rsidRPr="002C07F6">
              <w:rPr>
                <w:rFonts w:ascii="Times New Roman CYR" w:hAnsi="Times New Roman CYR" w:cs="Times New Roman CYR"/>
                <w:sz w:val="20"/>
                <w:szCs w:val="20"/>
              </w:rPr>
              <w:t xml:space="preserve"> пакету </w:t>
            </w:r>
            <w:proofErr w:type="spellStart"/>
            <w:r w:rsidRPr="002C07F6">
              <w:rPr>
                <w:rFonts w:ascii="Times New Roman CYR" w:hAnsi="Times New Roman CYR" w:cs="Times New Roman CYR"/>
                <w:sz w:val="20"/>
                <w:szCs w:val="20"/>
              </w:rPr>
              <w:t>акцiй</w:t>
            </w:r>
            <w:proofErr w:type="spellEnd"/>
            <w:r w:rsidRPr="002C07F6">
              <w:rPr>
                <w:rFonts w:ascii="Times New Roman CYR" w:hAnsi="Times New Roman CYR" w:cs="Times New Roman CYR"/>
                <w:sz w:val="20"/>
                <w:szCs w:val="20"/>
              </w:rPr>
              <w:t xml:space="preserve"> та </w:t>
            </w:r>
            <w:proofErr w:type="spellStart"/>
            <w:r w:rsidRPr="002C07F6">
              <w:rPr>
                <w:rFonts w:ascii="Times New Roman CYR" w:hAnsi="Times New Roman CYR" w:cs="Times New Roman CYR"/>
                <w:sz w:val="20"/>
                <w:szCs w:val="20"/>
              </w:rPr>
              <w:t>вiдомостi</w:t>
            </w:r>
            <w:proofErr w:type="spellEnd"/>
            <w:r w:rsidRPr="002C07F6">
              <w:rPr>
                <w:rFonts w:ascii="Times New Roman CYR" w:hAnsi="Times New Roman CYR" w:cs="Times New Roman CYR"/>
                <w:sz w:val="20"/>
                <w:szCs w:val="20"/>
              </w:rPr>
              <w:t xml:space="preserve"> про </w:t>
            </w:r>
            <w:proofErr w:type="spellStart"/>
            <w:r w:rsidRPr="002C07F6">
              <w:rPr>
                <w:rFonts w:ascii="Times New Roman CYR" w:hAnsi="Times New Roman CYR" w:cs="Times New Roman CYR"/>
                <w:sz w:val="20"/>
                <w:szCs w:val="20"/>
              </w:rPr>
              <w:t>осiб</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якi</w:t>
            </w:r>
            <w:proofErr w:type="spellEnd"/>
            <w:r w:rsidRPr="002C07F6">
              <w:rPr>
                <w:rFonts w:ascii="Times New Roman CYR" w:hAnsi="Times New Roman CYR" w:cs="Times New Roman CYR"/>
                <w:sz w:val="20"/>
                <w:szCs w:val="20"/>
              </w:rPr>
              <w:t xml:space="preserve"> входять до ланцюга </w:t>
            </w:r>
            <w:proofErr w:type="spellStart"/>
            <w:r w:rsidRPr="002C07F6">
              <w:rPr>
                <w:rFonts w:ascii="Times New Roman CYR" w:hAnsi="Times New Roman CYR" w:cs="Times New Roman CYR"/>
                <w:sz w:val="20"/>
                <w:szCs w:val="20"/>
              </w:rPr>
              <w:t>володiння</w:t>
            </w:r>
            <w:proofErr w:type="spellEnd"/>
            <w:r w:rsidRPr="002C07F6">
              <w:rPr>
                <w:rFonts w:ascii="Times New Roman CYR" w:hAnsi="Times New Roman CYR" w:cs="Times New Roman CYR"/>
                <w:sz w:val="20"/>
                <w:szCs w:val="20"/>
              </w:rPr>
              <w:t xml:space="preserve"> корпоративними правами юридичної особи, через яких особа (особи, що </w:t>
            </w:r>
            <w:proofErr w:type="spellStart"/>
            <w:r w:rsidRPr="002C07F6">
              <w:rPr>
                <w:rFonts w:ascii="Times New Roman CYR" w:hAnsi="Times New Roman CYR" w:cs="Times New Roman CYR"/>
                <w:sz w:val="20"/>
                <w:szCs w:val="20"/>
              </w:rPr>
              <w:t>дiють</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спiльно</w:t>
            </w:r>
            <w:proofErr w:type="spellEnd"/>
            <w:r w:rsidRPr="002C07F6">
              <w:rPr>
                <w:rFonts w:ascii="Times New Roman CYR" w:hAnsi="Times New Roman CYR" w:cs="Times New Roman CYR"/>
                <w:sz w:val="20"/>
                <w:szCs w:val="20"/>
              </w:rPr>
              <w:t xml:space="preserve">) </w:t>
            </w:r>
            <w:proofErr w:type="spellStart"/>
            <w:r w:rsidRPr="002C07F6">
              <w:rPr>
                <w:rFonts w:ascii="Times New Roman CYR" w:hAnsi="Times New Roman CYR" w:cs="Times New Roman CYR"/>
                <w:sz w:val="20"/>
                <w:szCs w:val="20"/>
              </w:rPr>
              <w:t>здiйснює</w:t>
            </w:r>
            <w:proofErr w:type="spellEnd"/>
            <w:r w:rsidRPr="002C07F6">
              <w:rPr>
                <w:rFonts w:ascii="Times New Roman CYR" w:hAnsi="Times New Roman CYR" w:cs="Times New Roman CYR"/>
                <w:sz w:val="20"/>
                <w:szCs w:val="20"/>
              </w:rPr>
              <w:t>(</w:t>
            </w:r>
            <w:proofErr w:type="spellStart"/>
            <w:r w:rsidRPr="002C07F6">
              <w:rPr>
                <w:rFonts w:ascii="Times New Roman CYR" w:hAnsi="Times New Roman CYR" w:cs="Times New Roman CYR"/>
                <w:sz w:val="20"/>
                <w:szCs w:val="20"/>
              </w:rPr>
              <w:t>ють</w:t>
            </w:r>
            <w:proofErr w:type="spellEnd"/>
            <w:r w:rsidRPr="002C07F6">
              <w:rPr>
                <w:rFonts w:ascii="Times New Roman CYR" w:hAnsi="Times New Roman CYR" w:cs="Times New Roman CYR"/>
                <w:sz w:val="20"/>
                <w:szCs w:val="20"/>
              </w:rPr>
              <w:t xml:space="preserve">) розпорядження </w:t>
            </w:r>
            <w:proofErr w:type="spellStart"/>
            <w:r w:rsidRPr="002C07F6">
              <w:rPr>
                <w:rFonts w:ascii="Times New Roman CYR" w:hAnsi="Times New Roman CYR" w:cs="Times New Roman CYR"/>
                <w:sz w:val="20"/>
                <w:szCs w:val="20"/>
              </w:rPr>
              <w:t>акцiями</w:t>
            </w:r>
            <w:proofErr w:type="spellEnd"/>
            <w:r w:rsidRPr="002C07F6">
              <w:rPr>
                <w:rFonts w:ascii="Times New Roman CYR" w:hAnsi="Times New Roman CYR" w:cs="Times New Roman CYR"/>
                <w:sz w:val="20"/>
                <w:szCs w:val="20"/>
              </w:rPr>
              <w:t xml:space="preserve">, а також дата, в яку </w:t>
            </w:r>
            <w:proofErr w:type="spellStart"/>
            <w:r w:rsidRPr="002C07F6">
              <w:rPr>
                <w:rFonts w:ascii="Times New Roman CYR" w:hAnsi="Times New Roman CYR" w:cs="Times New Roman CYR"/>
                <w:sz w:val="20"/>
                <w:szCs w:val="20"/>
              </w:rPr>
              <w:t>пороговi</w:t>
            </w:r>
            <w:proofErr w:type="spellEnd"/>
            <w:r w:rsidRPr="002C07F6">
              <w:rPr>
                <w:rFonts w:ascii="Times New Roman CYR" w:hAnsi="Times New Roman CYR" w:cs="Times New Roman CYR"/>
                <w:sz w:val="20"/>
                <w:szCs w:val="20"/>
              </w:rPr>
              <w:t xml:space="preserve"> значення було досягнуто або перетнуто.</w:t>
            </w:r>
          </w:p>
        </w:tc>
      </w:tr>
    </w:tbl>
    <w:p w:rsidR="002C07F6" w:rsidRDefault="002C07F6">
      <w:pPr>
        <w:widowControl w:val="0"/>
        <w:autoSpaceDE w:val="0"/>
        <w:autoSpaceDN w:val="0"/>
        <w:adjustRightInd w:val="0"/>
        <w:spacing w:after="0" w:line="240" w:lineRule="auto"/>
        <w:rPr>
          <w:rFonts w:ascii="Times New Roman CYR" w:hAnsi="Times New Roman CYR" w:cs="Times New Roman CYR"/>
          <w:sz w:val="20"/>
          <w:szCs w:val="20"/>
        </w:rPr>
      </w:pPr>
    </w:p>
    <w:sectPr w:rsidR="002C07F6">
      <w:pgSz w:w="16838" w:h="11906" w:orient="landscape"/>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A23"/>
    <w:rsid w:val="002A479E"/>
    <w:rsid w:val="002C07F6"/>
    <w:rsid w:val="005047FE"/>
    <w:rsid w:val="00873FA7"/>
    <w:rsid w:val="009C2A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3596</Words>
  <Characters>2050</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Альона</dc:creator>
  <cp:lastModifiedBy>Альона</cp:lastModifiedBy>
  <cp:revision>3</cp:revision>
  <dcterms:created xsi:type="dcterms:W3CDTF">2019-04-15T12:58:00Z</dcterms:created>
  <dcterms:modified xsi:type="dcterms:W3CDTF">2019-04-15T13:13:00Z</dcterms:modified>
</cp:coreProperties>
</file>